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4DA" w:rsidRDefault="008114DA" w:rsidP="008114DA">
      <w:pPr>
        <w:ind w:firstLine="420"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48"/>
          <w:szCs w:val="48"/>
        </w:rPr>
      </w:pPr>
      <w:r w:rsidRPr="008114DA">
        <w:rPr>
          <w:rFonts w:hint="eastAsia"/>
          <w:b/>
          <w:sz w:val="32"/>
          <w:szCs w:val="32"/>
        </w:rPr>
        <w:t>S</w:t>
      </w:r>
      <w:r w:rsidR="00327BA5">
        <w:rPr>
          <w:rFonts w:hint="eastAsia"/>
          <w:b/>
          <w:sz w:val="32"/>
          <w:szCs w:val="32"/>
        </w:rPr>
        <w:t>F</w:t>
      </w:r>
      <w:r w:rsidRPr="008114DA">
        <w:rPr>
          <w:rFonts w:hint="eastAsia"/>
          <w:b/>
          <w:sz w:val="32"/>
          <w:szCs w:val="32"/>
        </w:rPr>
        <w:t>DZ-</w:t>
      </w:r>
      <w:r w:rsidRPr="008114DA">
        <w:rPr>
          <w:rFonts w:hint="eastAsia"/>
          <w:b/>
          <w:sz w:val="32"/>
          <w:szCs w:val="32"/>
        </w:rPr>
        <w:t>系列</w:t>
      </w:r>
      <w:r w:rsidR="00562CAB">
        <w:rPr>
          <w:rFonts w:hint="eastAsia"/>
          <w:b/>
          <w:sz w:val="32"/>
          <w:szCs w:val="32"/>
        </w:rPr>
        <w:t>分布式</w:t>
      </w:r>
      <w:r w:rsidRPr="008114DA">
        <w:rPr>
          <w:rFonts w:hint="eastAsia"/>
          <w:b/>
          <w:sz w:val="32"/>
          <w:szCs w:val="32"/>
        </w:rPr>
        <w:t>数字工程地震仪</w:t>
      </w:r>
    </w:p>
    <w:p w:rsidR="00327BA5" w:rsidRPr="008114DA" w:rsidRDefault="00327BA5" w:rsidP="003D65D1">
      <w:pPr>
        <w:jc w:val="center"/>
        <w:rPr>
          <w:b/>
          <w:sz w:val="32"/>
          <w:szCs w:val="32"/>
        </w:rPr>
      </w:pPr>
      <w:r w:rsidRPr="00327BA5">
        <w:rPr>
          <w:b/>
          <w:noProof/>
          <w:sz w:val="32"/>
          <w:szCs w:val="32"/>
        </w:rPr>
        <w:drawing>
          <wp:inline distT="0" distB="0" distL="0" distR="0">
            <wp:extent cx="4260969" cy="2822892"/>
            <wp:effectExtent l="19050" t="0" r="6231" b="0"/>
            <wp:docPr id="2" name="图片 2" descr="C:\Users\huangyang\Desktop\分布式地震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ngyang\Desktop\分布式地震仪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69" cy="282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2A" w:rsidRPr="003D65D1" w:rsidRDefault="00367A2A" w:rsidP="00367A2A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t>1.</w:t>
      </w:r>
      <w:r w:rsidRPr="003D65D1">
        <w:rPr>
          <w:rFonts w:hint="eastAsia"/>
          <w:b/>
          <w:sz w:val="24"/>
          <w:szCs w:val="24"/>
        </w:rPr>
        <w:t>产品用途</w:t>
      </w:r>
    </w:p>
    <w:p w:rsidR="00327BA5" w:rsidRPr="00327BA5" w:rsidRDefault="00327BA5" w:rsidP="00327BA5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1、地基、路基与基础工程检测</w:t>
      </w:r>
    </w:p>
    <w:p w:rsidR="00327BA5" w:rsidRPr="00327BA5" w:rsidRDefault="00327BA5" w:rsidP="00327BA5">
      <w:pPr>
        <w:spacing w:line="360" w:lineRule="auto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地基、路基空洞调查和溶岩勘探；地基土类型划分和病害地质体调查；地基岩土介质物性分层调查；地基加固效果与路基回填碾压质量检查；基岩埋深与隐伏地质构造勘察。</w:t>
      </w:r>
    </w:p>
    <w:p w:rsidR="00327BA5" w:rsidRPr="00327BA5" w:rsidRDefault="00327BA5" w:rsidP="00327BA5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2、隧道工程检测</w:t>
      </w:r>
    </w:p>
    <w:p w:rsidR="00327BA5" w:rsidRPr="00327BA5" w:rsidRDefault="00327BA5" w:rsidP="00327BA5">
      <w:pPr>
        <w:spacing w:line="360" w:lineRule="auto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隧道路线勘察与洞室围岩分类；混凝土衬砌质量检查；隧底检查与超前探测监测；振动监测。</w:t>
      </w:r>
    </w:p>
    <w:p w:rsidR="00327BA5" w:rsidRPr="00327BA5" w:rsidRDefault="00327BA5" w:rsidP="00327BA5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3、大中型水库的运行观测</w:t>
      </w:r>
    </w:p>
    <w:p w:rsidR="00327BA5" w:rsidRPr="00327BA5" w:rsidRDefault="00327BA5" w:rsidP="00327BA5">
      <w:pPr>
        <w:spacing w:line="360" w:lineRule="auto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堤坝隐患检测；水库淤积测量与排淤效果检查；大中型水利枢纽护堤抛置物施工检测。</w:t>
      </w:r>
    </w:p>
    <w:p w:rsidR="00327BA5" w:rsidRPr="00327BA5" w:rsidRDefault="00327BA5" w:rsidP="00327BA5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4、桥梁工程检测</w:t>
      </w:r>
    </w:p>
    <w:p w:rsidR="00327BA5" w:rsidRPr="00327BA5" w:rsidRDefault="00327BA5" w:rsidP="00327BA5">
      <w:pPr>
        <w:spacing w:line="360" w:lineRule="auto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桥墩基础类型调查；桥台桩基混凝土质量检查；桥梁振动监测。</w:t>
      </w:r>
    </w:p>
    <w:p w:rsidR="00327BA5" w:rsidRPr="00327BA5" w:rsidRDefault="00327BA5" w:rsidP="00327BA5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5、环境与地质灾害检测与评价</w:t>
      </w:r>
    </w:p>
    <w:p w:rsidR="00327BA5" w:rsidRPr="00327BA5" w:rsidRDefault="00327BA5" w:rsidP="00327BA5">
      <w:pPr>
        <w:spacing w:line="360" w:lineRule="auto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滑坡、岩溶、泥石流、采空区、活动断裂调查。</w:t>
      </w:r>
    </w:p>
    <w:p w:rsidR="00327BA5" w:rsidRPr="00327BA5" w:rsidRDefault="00327BA5" w:rsidP="00327BA5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6、金属矿及非金属矿的勘查</w:t>
      </w:r>
    </w:p>
    <w:p w:rsidR="00327BA5" w:rsidRPr="00327BA5" w:rsidRDefault="00327BA5" w:rsidP="00327BA5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327BA5">
        <w:rPr>
          <w:rFonts w:asciiTheme="minorEastAsia" w:hAnsiTheme="minorEastAsia"/>
          <w:noProof/>
          <w:color w:val="000000" w:themeColor="text1"/>
          <w:sz w:val="24"/>
          <w:szCs w:val="24"/>
        </w:rPr>
        <w:t>7、煤田、煤层气、页岩气、石油等资源二维、三维勘探</w:t>
      </w:r>
    </w:p>
    <w:p w:rsidR="003D65D1" w:rsidRDefault="003D65D1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327BA5" w:rsidRPr="003D65D1" w:rsidRDefault="00327BA5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327BA5" w:rsidRPr="00327BA5" w:rsidRDefault="00367A2A" w:rsidP="00327BA5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lastRenderedPageBreak/>
        <w:t>2.</w:t>
      </w:r>
      <w:r w:rsidRPr="003D65D1">
        <w:rPr>
          <w:rFonts w:hint="eastAsia"/>
          <w:b/>
          <w:sz w:val="24"/>
          <w:szCs w:val="24"/>
        </w:rPr>
        <w:t>产品特点</w:t>
      </w:r>
    </w:p>
    <w:p w:rsidR="00327BA5" w:rsidRPr="00986A60" w:rsidRDefault="00327BA5" w:rsidP="00327BA5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采用最新高速、高精度真 24 位 A／D 转换器， 最多可支持200通道同时采样，最高采样率达到 10us</w:t>
      </w:r>
    </w:p>
    <w:p w:rsidR="00327BA5" w:rsidRPr="00986A60" w:rsidRDefault="00327BA5" w:rsidP="00986A60">
      <w:pPr>
        <w:pStyle w:val="a3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采用先进的补偿同步码校准同步技术，同步精度优于50ns</w:t>
      </w:r>
    </w:p>
    <w:p w:rsidR="00327BA5" w:rsidRPr="00986A60" w:rsidRDefault="00327BA5" w:rsidP="00986A60">
      <w:pPr>
        <w:spacing w:line="360" w:lineRule="auto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 w:rsidRPr="00986A60">
        <w:rPr>
          <w:rFonts w:hint="eastAsia"/>
          <w:noProof/>
        </w:rPr>
        <w:sym w:font="Wingdings" w:char="F06C"/>
      </w:r>
      <w:r w:rsidRPr="00986A60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t>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主机集中供电，采集站不需要单独供电，使用更加便利</w:t>
      </w:r>
      <w:r w:rsidRPr="00986A6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br/>
      </w:r>
      <w:r w:rsidRPr="00986A60">
        <w:rPr>
          <w:rFonts w:hint="eastAsia"/>
          <w:noProof/>
        </w:rPr>
        <w:sym w:font="Wingdings" w:char="F06C"/>
      </w:r>
      <w:r w:rsidRPr="00986A60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t></w:t>
      </w:r>
      <w:r w:rsidRPr="00986A6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t>主机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内置超大容量锂电池， 48 道满电可连续工作 10小时以上，无需外部电源</w:t>
      </w:r>
      <w:r w:rsidRPr="00986A6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br/>
      </w:r>
      <w:r w:rsidRPr="00986A60">
        <w:rPr>
          <w:rFonts w:hint="eastAsia"/>
          <w:noProof/>
        </w:rPr>
        <w:sym w:font="Wingdings" w:char="F06C"/>
      </w:r>
      <w:r w:rsidRPr="00986A60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t>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采用超低失真、带外抑制的先进的滤波器，同时在软件中设有各种数字滤波器</w:t>
      </w:r>
      <w:r w:rsidRPr="00986A6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br/>
      </w:r>
      <w:r w:rsidRPr="00986A60">
        <w:rPr>
          <w:rFonts w:hint="eastAsia"/>
          <w:noProof/>
        </w:rPr>
        <w:sym w:font="Wingdings" w:char="F06C"/>
      </w:r>
      <w:r w:rsidRPr="00986A60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t>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 xml:space="preserve">全新的外型结构设计，手持平板操作，支持以太网有线连接和WIFI </w:t>
      </w:r>
      <w:r w:rsid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无线通讯，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方便快捷</w:t>
      </w:r>
      <w:r w:rsidRPr="00986A6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br/>
      </w:r>
      <w:r w:rsidRPr="00986A60">
        <w:rPr>
          <w:rFonts w:hint="eastAsia"/>
          <w:noProof/>
        </w:rPr>
        <w:sym w:font="Wingdings" w:char="F06C"/>
      </w:r>
      <w:r w:rsidRPr="00986A60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t>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全频噪音时时监控，采集数据更真实有效</w:t>
      </w:r>
      <w:r w:rsidRPr="00986A6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br/>
      </w:r>
      <w:r w:rsidRPr="00986A60">
        <w:rPr>
          <w:rFonts w:hint="eastAsia"/>
          <w:noProof/>
        </w:rPr>
        <w:sym w:font="Wingdings" w:char="F06C"/>
      </w:r>
      <w:r w:rsidRPr="00986A60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t>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可连续无漏时监测采样</w:t>
      </w:r>
      <w:r w:rsidRPr="00986A6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br/>
      </w:r>
      <w:r w:rsidRPr="00986A60">
        <w:rPr>
          <w:rFonts w:hint="eastAsia"/>
          <w:noProof/>
        </w:rPr>
        <w:sym w:font="Wingdings" w:char="F06C"/>
      </w:r>
      <w:r w:rsidRPr="00986A60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t>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自带覆盖测量功能： 无需增添外部配置就可支持</w:t>
      </w:r>
      <w:r w:rsid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12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道、</w:t>
      </w:r>
      <w:r w:rsid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24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道覆盖测量</w:t>
      </w:r>
      <w:r w:rsidRPr="00986A6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br/>
      </w:r>
      <w:r w:rsidRPr="00986A60">
        <w:rPr>
          <w:rFonts w:hint="eastAsia"/>
          <w:noProof/>
        </w:rPr>
        <w:sym w:font="Wingdings" w:char="F06C"/>
      </w:r>
      <w:r w:rsidRPr="00986A60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t>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仪器内置检测系统：自我检查噪音、串音、一致性等项目，自检报告自动生成</w:t>
      </w:r>
      <w:r w:rsidRPr="00986A60">
        <w:rPr>
          <w:rFonts w:asciiTheme="minorEastAsia" w:hAnsiTheme="minorEastAsia" w:hint="eastAsia"/>
          <w:noProof/>
          <w:color w:val="000000" w:themeColor="text1"/>
          <w:sz w:val="24"/>
          <w:szCs w:val="24"/>
        </w:rPr>
        <w:br/>
      </w:r>
      <w:r w:rsidRPr="00986A60">
        <w:rPr>
          <w:rFonts w:hint="eastAsia"/>
          <w:noProof/>
        </w:rPr>
        <w:sym w:font="Wingdings" w:char="F06C"/>
      </w:r>
      <w:r w:rsidRPr="00986A60">
        <w:rPr>
          <w:rFonts w:ascii="宋体" w:eastAsia="宋体" w:hAnsi="宋体" w:cs="宋体" w:hint="eastAsia"/>
          <w:noProof/>
          <w:color w:val="000000" w:themeColor="text1"/>
          <w:sz w:val="24"/>
          <w:szCs w:val="24"/>
        </w:rPr>
        <w:t>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数据存储文件为标准</w:t>
      </w:r>
      <w:r w:rsid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Seg2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和</w:t>
      </w:r>
      <w:r w:rsid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SegY</w:t>
      </w:r>
      <w:r w:rsidRPr="00986A60">
        <w:rPr>
          <w:rFonts w:asciiTheme="minorEastAsia" w:hAnsiTheme="minorEastAsia"/>
          <w:noProof/>
          <w:color w:val="000000" w:themeColor="text1"/>
          <w:sz w:val="24"/>
          <w:szCs w:val="24"/>
        </w:rPr>
        <w:t>格式，支持国内外各种处理软件,并可保存文本格式，方便用户自行对数据进行处理</w:t>
      </w:r>
    </w:p>
    <w:p w:rsidR="00327BA5" w:rsidRPr="00986A60" w:rsidRDefault="00327BA5" w:rsidP="00986A60">
      <w:pPr>
        <w:spacing w:line="360" w:lineRule="auto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AF613B" w:rsidRPr="00E41CFA" w:rsidRDefault="00AF613B" w:rsidP="00E41CFA">
      <w:pPr>
        <w:spacing w:line="360" w:lineRule="auto"/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3D65D1" w:rsidRPr="003D65D1" w:rsidRDefault="003D65D1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367A2A" w:rsidRPr="003D65D1" w:rsidRDefault="00367A2A" w:rsidP="003D65D1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t>3.</w:t>
      </w:r>
      <w:r w:rsidRPr="003D65D1">
        <w:rPr>
          <w:rFonts w:hint="eastAsia"/>
          <w:b/>
          <w:sz w:val="24"/>
          <w:szCs w:val="24"/>
        </w:rPr>
        <w:t>技术指标</w:t>
      </w:r>
    </w:p>
    <w:p w:rsidR="00986A60" w:rsidRDefault="00986A60" w:rsidP="00986A60">
      <w:pPr>
        <w:spacing w:line="360" w:lineRule="auto"/>
        <w:jc w:val="left"/>
        <w:rPr>
          <w:rStyle w:val="fontstyle21"/>
          <w:rFonts w:hint="default"/>
        </w:rPr>
      </w:pPr>
    </w:p>
    <w:p w:rsidR="00986A60" w:rsidRDefault="00986A60" w:rsidP="00986A60">
      <w:pPr>
        <w:pStyle w:val="a3"/>
        <w:numPr>
          <w:ilvl w:val="0"/>
          <w:numId w:val="10"/>
        </w:numPr>
        <w:spacing w:line="360" w:lineRule="auto"/>
        <w:ind w:firstLineChars="0"/>
        <w:jc w:val="left"/>
        <w:rPr>
          <w:rStyle w:val="fontstyle21"/>
          <w:rFonts w:hint="default"/>
        </w:rPr>
      </w:pPr>
      <w:r w:rsidRPr="00B01248">
        <w:rPr>
          <w:rStyle w:val="fontstyle21"/>
          <w:rFonts w:hint="default"/>
        </w:rPr>
        <w:t>SFDZ-A</w:t>
      </w:r>
      <w:r>
        <w:rPr>
          <w:rStyle w:val="fontstyle21"/>
          <w:rFonts w:hint="default"/>
        </w:rPr>
        <w:t>分布式地震主机</w:t>
      </w:r>
    </w:p>
    <w:p w:rsidR="00986A60" w:rsidRDefault="00986A60" w:rsidP="00986A60">
      <w:pPr>
        <w:spacing w:line="360" w:lineRule="auto"/>
        <w:jc w:val="left"/>
        <w:rPr>
          <w:rStyle w:val="fontstyle21"/>
          <w:rFonts w:hint="default"/>
        </w:rPr>
      </w:pP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操作平台： Win10 或 Win7 操作系统平板或笔记本电脑</w:t>
      </w:r>
    </w:p>
    <w:p w:rsidR="00986A60" w:rsidRDefault="00986A60" w:rsidP="00986A60">
      <w:pPr>
        <w:spacing w:line="360" w:lineRule="auto"/>
        <w:jc w:val="left"/>
        <w:rPr>
          <w:rStyle w:val="fontstyle21"/>
          <w:rFonts w:hint="default"/>
        </w:rPr>
      </w:pP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数据传输方式：WIFI或有线以太网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触发方式：门限触发、内触发、外触发（短路、断路及信号等）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数据格式： SEG-2， SEG-Y， TXT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工作电源：内置 48.1V/6AH锂电池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 xml:space="preserve">工作电流： </w:t>
      </w:r>
      <w:r w:rsidRPr="00A402B9">
        <w:rPr>
          <w:rStyle w:val="fontstyle21"/>
          <w:rFonts w:hint="default"/>
        </w:rPr>
        <w:t>≤</w:t>
      </w:r>
      <w:r>
        <w:rPr>
          <w:rStyle w:val="fontstyle21"/>
          <w:rFonts w:hint="default"/>
        </w:rPr>
        <w:t>80mA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使用环境：温度： -10℃～+60℃ ； 湿度： &lt;90%RH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lastRenderedPageBreak/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体积： 360*300*160mm</w:t>
      </w:r>
    </w:p>
    <w:p w:rsidR="00986A60" w:rsidRDefault="00986A60" w:rsidP="00986A60">
      <w:pPr>
        <w:spacing w:line="360" w:lineRule="auto"/>
        <w:jc w:val="left"/>
        <w:rPr>
          <w:rStyle w:val="fontstyle21"/>
          <w:rFonts w:hint="default"/>
        </w:rPr>
      </w:pPr>
    </w:p>
    <w:p w:rsidR="00986A60" w:rsidRDefault="00986A60" w:rsidP="00986A60">
      <w:pPr>
        <w:pStyle w:val="a3"/>
        <w:numPr>
          <w:ilvl w:val="0"/>
          <w:numId w:val="10"/>
        </w:numPr>
        <w:spacing w:line="360" w:lineRule="auto"/>
        <w:ind w:firstLineChars="0"/>
        <w:jc w:val="left"/>
        <w:rPr>
          <w:rStyle w:val="fontstyle21"/>
          <w:rFonts w:hint="default"/>
        </w:rPr>
      </w:pPr>
      <w:r>
        <w:rPr>
          <w:rStyle w:val="fontstyle21"/>
          <w:rFonts w:hint="default"/>
        </w:rPr>
        <w:t>SFCJ-8分布式地震采集站</w:t>
      </w:r>
    </w:p>
    <w:p w:rsidR="00986A60" w:rsidRDefault="00986A60" w:rsidP="00986A60">
      <w:pPr>
        <w:spacing w:line="360" w:lineRule="auto"/>
        <w:jc w:val="left"/>
        <w:rPr>
          <w:rStyle w:val="fontstyle21"/>
          <w:rFonts w:hint="default"/>
        </w:rPr>
      </w:pP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通道数：   8道</w:t>
      </w:r>
    </w:p>
    <w:p w:rsidR="00986A60" w:rsidRDefault="00986A60" w:rsidP="00986A60">
      <w:pPr>
        <w:spacing w:line="360" w:lineRule="auto"/>
        <w:jc w:val="left"/>
        <w:rPr>
          <w:rStyle w:val="fontstyle21"/>
          <w:rFonts w:hint="default"/>
        </w:rPr>
      </w:pP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频响范围： 0.1Hz～8kHz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采样延时： 0～9999ms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噪音：全</w:t>
      </w:r>
      <w:proofErr w:type="gramStart"/>
      <w:r>
        <w:rPr>
          <w:rStyle w:val="fontstyle21"/>
          <w:rFonts w:hint="default"/>
        </w:rPr>
        <w:t>频状态</w:t>
      </w:r>
      <w:proofErr w:type="gramEnd"/>
      <w:r>
        <w:rPr>
          <w:rStyle w:val="fontstyle21"/>
          <w:rFonts w:hint="default"/>
        </w:rPr>
        <w:t>下小于 0.5</w:t>
      </w:r>
      <w:r>
        <w:rPr>
          <w:rStyle w:val="fontstyle41"/>
        </w:rPr>
        <w:t xml:space="preserve">μ </w:t>
      </w:r>
      <w:r>
        <w:rPr>
          <w:rStyle w:val="fontstyle21"/>
          <w:rFonts w:hint="default"/>
        </w:rPr>
        <w:t>V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道间串音：优于 80dB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幅度一致性：优于±0.1%；相位一致性：优于±10us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动态范围：优于 138dB</w:t>
      </w:r>
      <w: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采样率： 10</w:t>
      </w:r>
      <w:r>
        <w:rPr>
          <w:rStyle w:val="fontstyle41"/>
        </w:rPr>
        <w:t xml:space="preserve">μ </w:t>
      </w:r>
      <w:r>
        <w:rPr>
          <w:rStyle w:val="fontstyle21"/>
          <w:rFonts w:hint="default"/>
        </w:rPr>
        <w:t>s、 20</w:t>
      </w:r>
      <w:r>
        <w:rPr>
          <w:rStyle w:val="fontstyle41"/>
        </w:rPr>
        <w:t xml:space="preserve">μ </w:t>
      </w:r>
      <w:r>
        <w:rPr>
          <w:rStyle w:val="fontstyle21"/>
          <w:rFonts w:hint="default"/>
        </w:rPr>
        <w:t>s、 50</w:t>
      </w:r>
      <w:r>
        <w:rPr>
          <w:rStyle w:val="fontstyle41"/>
        </w:rPr>
        <w:t xml:space="preserve">μ </w:t>
      </w:r>
      <w:r>
        <w:rPr>
          <w:rStyle w:val="fontstyle21"/>
          <w:rFonts w:hint="default"/>
        </w:rPr>
        <w:t>s、 100</w:t>
      </w:r>
      <w:r>
        <w:rPr>
          <w:rStyle w:val="fontstyle41"/>
        </w:rPr>
        <w:t xml:space="preserve">μ </w:t>
      </w:r>
      <w:r>
        <w:rPr>
          <w:rStyle w:val="fontstyle21"/>
          <w:rFonts w:hint="default"/>
        </w:rPr>
        <w:t>s、 200</w:t>
      </w:r>
      <w:r>
        <w:rPr>
          <w:rStyle w:val="fontstyle41"/>
        </w:rPr>
        <w:t xml:space="preserve">μ </w:t>
      </w:r>
      <w:r>
        <w:rPr>
          <w:rStyle w:val="fontstyle21"/>
          <w:rFonts w:hint="default"/>
        </w:rPr>
        <w:t>s、 500</w:t>
      </w:r>
      <w:r>
        <w:rPr>
          <w:rStyle w:val="fontstyle41"/>
        </w:rPr>
        <w:t xml:space="preserve">μ </w:t>
      </w:r>
      <w:r>
        <w:rPr>
          <w:rStyle w:val="fontstyle21"/>
          <w:rFonts w:hint="default"/>
        </w:rPr>
        <w:t>s、 1 ms、 2 ms、 5ms、 10ms、20ms 等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采样点数： 512、 1024、 2048、 4096、 8192、 16384、 32768</w:t>
      </w:r>
    </w:p>
    <w:p w:rsidR="003D65D1" w:rsidRDefault="00986A60" w:rsidP="00986A60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同步精度：优于50ns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AD 转换器：采用最新、超高速</w:t>
      </w:r>
      <w:r>
        <w:rPr>
          <w:rStyle w:val="fontstyle41"/>
        </w:rPr>
        <w:t xml:space="preserve">Σ </w:t>
      </w:r>
      <w:r>
        <w:rPr>
          <w:rStyle w:val="fontstyle21"/>
          <w:rFonts w:hint="default"/>
        </w:rPr>
        <w:t>-</w:t>
      </w:r>
      <w:r>
        <w:rPr>
          <w:rStyle w:val="fontstyle41"/>
        </w:rPr>
        <w:t xml:space="preserve">Δ </w:t>
      </w:r>
      <w:r>
        <w:rPr>
          <w:rStyle w:val="fontstyle21"/>
          <w:rFonts w:hint="default"/>
        </w:rPr>
        <w:t>24 位 A/D 转换器；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去假频滤波器：随采样率自动跟踪，并配有各种数字滤波器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 xml:space="preserve">放大倍数：每4道为一组， 1、 4、 16、 64、 128 </w:t>
      </w:r>
      <w:proofErr w:type="gramStart"/>
      <w:r>
        <w:rPr>
          <w:rStyle w:val="fontstyle21"/>
          <w:rFonts w:hint="default"/>
        </w:rPr>
        <w:t>倍</w:t>
      </w:r>
      <w:proofErr w:type="gramEnd"/>
      <w:r>
        <w:rPr>
          <w:rStyle w:val="fontstyle21"/>
          <w:rFonts w:hint="default"/>
        </w:rPr>
        <w:t>可选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 xml:space="preserve">功率： </w:t>
      </w:r>
      <w:r w:rsidRPr="00A402B9">
        <w:rPr>
          <w:rStyle w:val="fontstyle21"/>
          <w:rFonts w:hint="default"/>
        </w:rPr>
        <w:t>≤</w:t>
      </w:r>
      <w:r>
        <w:rPr>
          <w:rStyle w:val="fontstyle21"/>
          <w:rFonts w:hint="default"/>
        </w:rPr>
        <w:t>3.5W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使用环境：温度： -10℃～+60℃ ； 湿度： &lt;90%RH</w:t>
      </w:r>
      <w:r>
        <w:rPr>
          <w:rFonts w:hint="eastAsia"/>
          <w:color w:val="000000"/>
          <w:sz w:val="22"/>
        </w:rPr>
        <w:br/>
      </w:r>
      <w:r>
        <w:rPr>
          <w:rStyle w:val="fontstyle31"/>
          <w:rFonts w:hint="eastAsia"/>
        </w:rPr>
        <w:sym w:font="Wingdings" w:char="F076"/>
      </w:r>
      <w:r>
        <w:rPr>
          <w:rStyle w:val="fontstyle31"/>
        </w:rPr>
        <w:t></w:t>
      </w:r>
      <w:r>
        <w:rPr>
          <w:rStyle w:val="fontstyle21"/>
          <w:rFonts w:hint="default"/>
        </w:rPr>
        <w:t>体积： 210*120*65mm</w:t>
      </w:r>
      <w:r>
        <w:rPr>
          <w:rFonts w:hint="eastAsia"/>
          <w:color w:val="000000"/>
          <w:sz w:val="22"/>
        </w:rPr>
        <w:br/>
      </w:r>
    </w:p>
    <w:p w:rsidR="00010D0F" w:rsidRDefault="00010D0F" w:rsidP="003D65D1">
      <w:pPr>
        <w:jc w:val="left"/>
        <w:rPr>
          <w:rFonts w:asciiTheme="minorEastAsia" w:hAnsiTheme="minorEastAsia"/>
          <w:noProof/>
          <w:color w:val="000000" w:themeColor="text1"/>
          <w:sz w:val="24"/>
          <w:szCs w:val="24"/>
        </w:rPr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010D0F" w:rsidRDefault="00010D0F" w:rsidP="00367A2A">
      <w:pPr>
        <w:jc w:val="left"/>
      </w:pPr>
    </w:p>
    <w:p w:rsidR="00947F81" w:rsidRDefault="00947F81">
      <w:pPr>
        <w:widowControl/>
        <w:jc w:val="left"/>
        <w:rPr>
          <w:b/>
          <w:sz w:val="24"/>
          <w:szCs w:val="24"/>
        </w:rPr>
      </w:pPr>
    </w:p>
    <w:p w:rsidR="00947F81" w:rsidRDefault="00947F81">
      <w:pPr>
        <w:widowControl/>
        <w:jc w:val="left"/>
        <w:rPr>
          <w:b/>
          <w:sz w:val="24"/>
          <w:szCs w:val="24"/>
        </w:rPr>
      </w:pPr>
    </w:p>
    <w:p w:rsidR="00367A2A" w:rsidRDefault="00367A2A" w:rsidP="00367A2A">
      <w:pPr>
        <w:jc w:val="left"/>
        <w:rPr>
          <w:b/>
          <w:sz w:val="24"/>
          <w:szCs w:val="24"/>
        </w:rPr>
      </w:pPr>
      <w:r w:rsidRPr="003D65D1">
        <w:rPr>
          <w:rFonts w:hint="eastAsia"/>
          <w:b/>
          <w:sz w:val="24"/>
          <w:szCs w:val="24"/>
        </w:rPr>
        <w:t>5.</w:t>
      </w:r>
      <w:r w:rsidRPr="003D65D1">
        <w:rPr>
          <w:rFonts w:hint="eastAsia"/>
          <w:b/>
          <w:sz w:val="24"/>
          <w:szCs w:val="24"/>
        </w:rPr>
        <w:t>配套产品</w:t>
      </w:r>
    </w:p>
    <w:p w:rsidR="007C1E65" w:rsidRDefault="00E41CFA" w:rsidP="007C1E65">
      <w:pPr>
        <w:spacing w:line="360" w:lineRule="auto"/>
        <w:jc w:val="left"/>
      </w:pPr>
      <w:r>
        <w:rPr>
          <w:rFonts w:ascii="宋体" w:eastAsia="宋体" w:hAnsi="宋体" w:cs="宋体" w:hint="eastAsia"/>
          <w:b/>
          <w:bCs/>
          <w:color w:val="000000"/>
          <w:kern w:val="0"/>
          <w:szCs w:val="21"/>
        </w:rPr>
        <w:t xml:space="preserve">          </w:t>
      </w:r>
      <w:r w:rsidR="007C1E65">
        <w:rPr>
          <w:rStyle w:val="fontstyle21"/>
          <w:rFonts w:hint="default"/>
        </w:rPr>
        <w:t>爆炸机、大线电缆、各种功能检波器、锤击开关及锤击开关加长线等</w:t>
      </w:r>
    </w:p>
    <w:p w:rsidR="00E41CFA" w:rsidRPr="007C1E65" w:rsidRDefault="00E41CFA" w:rsidP="007C1E65">
      <w:pPr>
        <w:rPr>
          <w:rFonts w:ascii="宋体" w:eastAsia="宋体" w:hAnsi="宋体" w:cs="宋体"/>
          <w:b/>
          <w:color w:val="FF0000"/>
          <w:kern w:val="0"/>
          <w:szCs w:val="21"/>
        </w:rPr>
      </w:pPr>
    </w:p>
    <w:p w:rsidR="009E71A9" w:rsidRPr="00E41CFA" w:rsidRDefault="009E71A9" w:rsidP="00E41CFA">
      <w:pPr>
        <w:spacing w:line="360" w:lineRule="auto"/>
        <w:jc w:val="left"/>
        <w:rPr>
          <w:sz w:val="24"/>
          <w:szCs w:val="24"/>
        </w:rPr>
      </w:pPr>
    </w:p>
    <w:sectPr w:rsidR="009E71A9" w:rsidRPr="00E41CFA" w:rsidSect="00E95D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1126" w:rsidRDefault="00FA1126" w:rsidP="008114DA">
      <w:r>
        <w:separator/>
      </w:r>
    </w:p>
  </w:endnote>
  <w:endnote w:type="continuationSeparator" w:id="0">
    <w:p w:rsidR="00FA1126" w:rsidRDefault="00FA1126" w:rsidP="008114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1126" w:rsidRDefault="00FA1126" w:rsidP="008114DA">
      <w:r>
        <w:separator/>
      </w:r>
    </w:p>
  </w:footnote>
  <w:footnote w:type="continuationSeparator" w:id="0">
    <w:p w:rsidR="00FA1126" w:rsidRDefault="00FA1126" w:rsidP="008114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40531"/>
    <w:multiLevelType w:val="hybridMultilevel"/>
    <w:tmpl w:val="A79E00E8"/>
    <w:lvl w:ilvl="0" w:tplc="BEEC029C">
      <w:start w:val="1"/>
      <w:numFmt w:val="bullet"/>
      <w:pStyle w:val="-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30D761C9"/>
    <w:multiLevelType w:val="hybridMultilevel"/>
    <w:tmpl w:val="FBE87844"/>
    <w:lvl w:ilvl="0" w:tplc="44D28BAA">
      <w:start w:val="1"/>
      <w:numFmt w:val="bullet"/>
      <w:lvlText w:val=""/>
      <w:lvlJc w:val="left"/>
      <w:pPr>
        <w:ind w:left="1413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34D636EA"/>
    <w:multiLevelType w:val="hybridMultilevel"/>
    <w:tmpl w:val="B210A658"/>
    <w:lvl w:ilvl="0" w:tplc="B82E36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8EF73DF"/>
    <w:multiLevelType w:val="hybridMultilevel"/>
    <w:tmpl w:val="FC5E495E"/>
    <w:lvl w:ilvl="0" w:tplc="BA087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AFF0826"/>
    <w:multiLevelType w:val="hybridMultilevel"/>
    <w:tmpl w:val="BAEEC6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7E9E087"/>
    <w:multiLevelType w:val="singleLevel"/>
    <w:tmpl w:val="57E9E08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57EA0E06"/>
    <w:multiLevelType w:val="singleLevel"/>
    <w:tmpl w:val="57EA0E06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5BD53998"/>
    <w:multiLevelType w:val="hybridMultilevel"/>
    <w:tmpl w:val="694CE71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66F7588E"/>
    <w:multiLevelType w:val="hybridMultilevel"/>
    <w:tmpl w:val="081209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74A35D10"/>
    <w:multiLevelType w:val="hybridMultilevel"/>
    <w:tmpl w:val="E37CB9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7A2A"/>
    <w:rsid w:val="00010D0F"/>
    <w:rsid w:val="00143B88"/>
    <w:rsid w:val="00204CEF"/>
    <w:rsid w:val="00241FEB"/>
    <w:rsid w:val="002A0DE7"/>
    <w:rsid w:val="002D3B06"/>
    <w:rsid w:val="00327BA5"/>
    <w:rsid w:val="00367A2A"/>
    <w:rsid w:val="00387407"/>
    <w:rsid w:val="003D65D1"/>
    <w:rsid w:val="00430379"/>
    <w:rsid w:val="00562CAB"/>
    <w:rsid w:val="005D6E77"/>
    <w:rsid w:val="005E5566"/>
    <w:rsid w:val="006064BE"/>
    <w:rsid w:val="006A61B7"/>
    <w:rsid w:val="00743674"/>
    <w:rsid w:val="007C1E65"/>
    <w:rsid w:val="007F5DA4"/>
    <w:rsid w:val="008114DA"/>
    <w:rsid w:val="008C5D7F"/>
    <w:rsid w:val="00947F81"/>
    <w:rsid w:val="00986A60"/>
    <w:rsid w:val="009E71A9"/>
    <w:rsid w:val="00A56576"/>
    <w:rsid w:val="00A84753"/>
    <w:rsid w:val="00AB7EFC"/>
    <w:rsid w:val="00AF613B"/>
    <w:rsid w:val="00B23B36"/>
    <w:rsid w:val="00B329C8"/>
    <w:rsid w:val="00C8391D"/>
    <w:rsid w:val="00DC2808"/>
    <w:rsid w:val="00E41CFA"/>
    <w:rsid w:val="00E95D18"/>
    <w:rsid w:val="00FA1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1B7"/>
    <w:pPr>
      <w:ind w:firstLineChars="200" w:firstLine="420"/>
    </w:pPr>
  </w:style>
  <w:style w:type="paragraph" w:customStyle="1" w:styleId="-">
    <w:name w:val="正文-功能列表"/>
    <w:basedOn w:val="a3"/>
    <w:link w:val="-Char"/>
    <w:qFormat/>
    <w:rsid w:val="005E5566"/>
    <w:pPr>
      <w:numPr>
        <w:numId w:val="2"/>
      </w:numPr>
      <w:spacing w:line="360" w:lineRule="auto"/>
      <w:ind w:leftChars="200" w:left="620" w:firstLineChars="0" w:firstLine="0"/>
    </w:pPr>
    <w:rPr>
      <w:rFonts w:ascii="Times New Roman" w:hAnsi="Times New Roman" w:cs="Times New Roman"/>
      <w:szCs w:val="21"/>
    </w:rPr>
  </w:style>
  <w:style w:type="character" w:customStyle="1" w:styleId="-Char">
    <w:name w:val="正文-功能列表 Char"/>
    <w:basedOn w:val="a0"/>
    <w:link w:val="-"/>
    <w:rsid w:val="005E5566"/>
    <w:rPr>
      <w:rFonts w:ascii="Times New Roman" w:hAnsi="Times New Roman" w:cs="Times New Roman"/>
      <w:szCs w:val="21"/>
    </w:rPr>
  </w:style>
  <w:style w:type="paragraph" w:styleId="a4">
    <w:name w:val="header"/>
    <w:basedOn w:val="a"/>
    <w:link w:val="Char"/>
    <w:uiPriority w:val="99"/>
    <w:semiHidden/>
    <w:unhideWhenUsed/>
    <w:rsid w:val="008114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8114DA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8114D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8114DA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327BA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21">
    <w:name w:val="fontstyle21"/>
    <w:basedOn w:val="a0"/>
    <w:rsid w:val="00327BA5"/>
    <w:rPr>
      <w:rFonts w:ascii="宋体" w:eastAsia="宋体" w:hAnsi="宋体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327BA5"/>
    <w:rPr>
      <w:rFonts w:ascii="Wingdings" w:hAnsi="Wingding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986A60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paragraph" w:styleId="a7">
    <w:name w:val="Balloon Text"/>
    <w:basedOn w:val="a"/>
    <w:link w:val="Char1"/>
    <w:uiPriority w:val="99"/>
    <w:semiHidden/>
    <w:unhideWhenUsed/>
    <w:rsid w:val="0074367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7436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9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df-1</dc:creator>
  <cp:lastModifiedBy>ZHL</cp:lastModifiedBy>
  <cp:revision>13</cp:revision>
  <dcterms:created xsi:type="dcterms:W3CDTF">2020-09-02T06:20:00Z</dcterms:created>
  <dcterms:modified xsi:type="dcterms:W3CDTF">2022-05-26T01:28:00Z</dcterms:modified>
</cp:coreProperties>
</file>