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D18" w:rsidRPr="003D65D1" w:rsidRDefault="00367A2A" w:rsidP="003D65D1">
      <w:pPr>
        <w:jc w:val="center"/>
        <w:rPr>
          <w:rFonts w:hint="eastAsia"/>
          <w:b/>
          <w:sz w:val="32"/>
          <w:szCs w:val="32"/>
        </w:rPr>
      </w:pPr>
      <w:r w:rsidRPr="003D65D1">
        <w:rPr>
          <w:rFonts w:hint="eastAsia"/>
          <w:b/>
          <w:sz w:val="32"/>
          <w:szCs w:val="32"/>
        </w:rPr>
        <w:t>大功率激电系统</w:t>
      </w:r>
    </w:p>
    <w:p w:rsidR="00367A2A" w:rsidRPr="003D65D1" w:rsidRDefault="00367A2A" w:rsidP="00367A2A">
      <w:pPr>
        <w:jc w:val="left"/>
        <w:rPr>
          <w:rFonts w:hint="eastAsia"/>
          <w:b/>
          <w:sz w:val="24"/>
          <w:szCs w:val="24"/>
        </w:rPr>
      </w:pPr>
      <w:r w:rsidRPr="003D65D1">
        <w:rPr>
          <w:rFonts w:hint="eastAsia"/>
          <w:b/>
          <w:sz w:val="24"/>
          <w:szCs w:val="24"/>
        </w:rPr>
        <w:t>1.</w:t>
      </w:r>
      <w:r w:rsidRPr="003D65D1">
        <w:rPr>
          <w:rFonts w:hint="eastAsia"/>
          <w:b/>
          <w:sz w:val="24"/>
          <w:szCs w:val="24"/>
        </w:rPr>
        <w:t>产品用途</w:t>
      </w:r>
    </w:p>
    <w:p w:rsidR="006A61B7" w:rsidRPr="003D65D1" w:rsidRDefault="006A61B7" w:rsidP="007F5DA4">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矿产地质、能源地质、水文地质、工程地质、环境地质等地质勘探；</w:t>
      </w:r>
    </w:p>
    <w:p w:rsidR="006A61B7" w:rsidRPr="003D65D1" w:rsidRDefault="006A61B7" w:rsidP="007F5DA4">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研究疏松沉积构造、确定基岩起伏与埋深、探测断裂破碎带；</w:t>
      </w:r>
    </w:p>
    <w:p w:rsidR="006A61B7" w:rsidRPr="003D65D1" w:rsidRDefault="00010D0F" w:rsidP="007F5DA4">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Pr>
          <w:rFonts w:asciiTheme="minorEastAsia" w:hAnsiTheme="minorEastAsia" w:hint="eastAsia"/>
          <w:noProof/>
          <w:color w:val="000000" w:themeColor="text1"/>
          <w:sz w:val="24"/>
          <w:szCs w:val="24"/>
        </w:rPr>
        <w:drawing>
          <wp:anchor distT="0" distB="0" distL="114300" distR="114300" simplePos="0" relativeHeight="251665408" behindDoc="0" locked="0" layoutInCell="1" allowOverlap="1">
            <wp:simplePos x="0" y="0"/>
            <wp:positionH relativeFrom="column">
              <wp:posOffset>3225800</wp:posOffset>
            </wp:positionH>
            <wp:positionV relativeFrom="paragraph">
              <wp:posOffset>354330</wp:posOffset>
            </wp:positionV>
            <wp:extent cx="2989580" cy="2958465"/>
            <wp:effectExtent l="19050" t="0" r="0" b="0"/>
            <wp:wrapSquare wrapText="bothSides"/>
            <wp:docPr id="4" name="图片 2" descr="F:\图片\图片\仪器图片\电法\大功率激电\接收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图片\图片\仪器图片\电法\大功率激电\接收机2.png"/>
                    <pic:cNvPicPr>
                      <a:picLocks noChangeAspect="1" noChangeArrowheads="1"/>
                    </pic:cNvPicPr>
                  </pic:nvPicPr>
                  <pic:blipFill>
                    <a:blip r:embed="rId5"/>
                    <a:srcRect/>
                    <a:stretch>
                      <a:fillRect/>
                    </a:stretch>
                  </pic:blipFill>
                  <pic:spPr bwMode="auto">
                    <a:xfrm>
                      <a:off x="0" y="0"/>
                      <a:ext cx="2989580" cy="2958465"/>
                    </a:xfrm>
                    <a:prstGeom prst="rect">
                      <a:avLst/>
                    </a:prstGeom>
                    <a:noFill/>
                    <a:ln w="9525">
                      <a:noFill/>
                      <a:miter lim="800000"/>
                      <a:headEnd/>
                      <a:tailEnd/>
                    </a:ln>
                  </pic:spPr>
                </pic:pic>
              </a:graphicData>
            </a:graphic>
          </wp:anchor>
        </w:drawing>
      </w:r>
      <w:r w:rsidR="006A61B7" w:rsidRPr="003D65D1">
        <w:rPr>
          <w:rFonts w:asciiTheme="minorEastAsia" w:hAnsiTheme="minorEastAsia" w:hint="eastAsia"/>
          <w:noProof/>
          <w:color w:val="000000" w:themeColor="text1"/>
          <w:sz w:val="24"/>
          <w:szCs w:val="24"/>
        </w:rPr>
        <w:t>圈定古河道、含水断裂带和岩溶发育带、第四系含水层；</w:t>
      </w:r>
    </w:p>
    <w:p w:rsidR="006A61B7" w:rsidRDefault="006A61B7" w:rsidP="007F5DA4">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寻找煤田等能源；调查滑坡、地面沉降、断裂等地质灾害。</w:t>
      </w:r>
    </w:p>
    <w:p w:rsidR="003D65D1" w:rsidRPr="003D65D1" w:rsidRDefault="003D65D1" w:rsidP="003D65D1">
      <w:pPr>
        <w:jc w:val="left"/>
        <w:rPr>
          <w:rFonts w:asciiTheme="minorEastAsia" w:hAnsiTheme="minorEastAsia" w:hint="eastAsia"/>
          <w:noProof/>
          <w:color w:val="000000" w:themeColor="text1"/>
          <w:sz w:val="24"/>
          <w:szCs w:val="24"/>
        </w:rPr>
      </w:pPr>
    </w:p>
    <w:p w:rsidR="00367A2A" w:rsidRPr="003D65D1" w:rsidRDefault="00367A2A" w:rsidP="00367A2A">
      <w:pPr>
        <w:jc w:val="left"/>
        <w:rPr>
          <w:rFonts w:hint="eastAsia"/>
          <w:b/>
          <w:sz w:val="24"/>
          <w:szCs w:val="24"/>
        </w:rPr>
      </w:pPr>
      <w:r w:rsidRPr="003D65D1">
        <w:rPr>
          <w:rFonts w:hint="eastAsia"/>
          <w:b/>
          <w:sz w:val="24"/>
          <w:szCs w:val="24"/>
        </w:rPr>
        <w:t>2.</w:t>
      </w:r>
      <w:r w:rsidRPr="003D65D1">
        <w:rPr>
          <w:rFonts w:hint="eastAsia"/>
          <w:b/>
          <w:sz w:val="24"/>
          <w:szCs w:val="24"/>
        </w:rPr>
        <w:t>产品特点</w:t>
      </w:r>
    </w:p>
    <w:p w:rsidR="006A61B7" w:rsidRPr="003D65D1" w:rsidRDefault="005E5566" w:rsidP="00241FEB">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支持软件同步、石英钟同步和</w:t>
      </w:r>
      <w:r w:rsidRPr="003D65D1">
        <w:rPr>
          <w:rFonts w:asciiTheme="minorEastAsia" w:hAnsiTheme="minorEastAsia"/>
          <w:noProof/>
          <w:color w:val="000000" w:themeColor="text1"/>
          <w:sz w:val="24"/>
          <w:szCs w:val="24"/>
        </w:rPr>
        <w:t>GPS</w:t>
      </w:r>
      <w:r w:rsidRPr="003D65D1">
        <w:rPr>
          <w:rFonts w:asciiTheme="minorEastAsia" w:hAnsiTheme="minorEastAsia" w:hint="eastAsia"/>
          <w:noProof/>
          <w:color w:val="000000" w:themeColor="text1"/>
          <w:sz w:val="24"/>
          <w:szCs w:val="24"/>
        </w:rPr>
        <w:t>同步多种同步方式；</w:t>
      </w:r>
    </w:p>
    <w:p w:rsidR="005E5566" w:rsidRPr="003D65D1" w:rsidRDefault="005E5566" w:rsidP="00241FEB">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便携式</w:t>
      </w:r>
      <w:r w:rsidRPr="003D65D1">
        <w:rPr>
          <w:rFonts w:asciiTheme="minorEastAsia" w:hAnsiTheme="minorEastAsia"/>
          <w:noProof/>
          <w:color w:val="000000" w:themeColor="text1"/>
          <w:sz w:val="24"/>
          <w:szCs w:val="24"/>
        </w:rPr>
        <w:t>操控平台－</w:t>
      </w:r>
      <w:r w:rsidRPr="003D65D1">
        <w:rPr>
          <w:rFonts w:asciiTheme="minorEastAsia" w:hAnsiTheme="minorEastAsia" w:hint="eastAsia"/>
          <w:noProof/>
          <w:color w:val="000000" w:themeColor="text1"/>
          <w:sz w:val="24"/>
          <w:szCs w:val="24"/>
        </w:rPr>
        <w:t>采用</w:t>
      </w:r>
      <w:r w:rsidRPr="003D65D1">
        <w:rPr>
          <w:rFonts w:asciiTheme="minorEastAsia" w:hAnsiTheme="minorEastAsia"/>
          <w:noProof/>
          <w:color w:val="000000" w:themeColor="text1"/>
          <w:sz w:val="24"/>
          <w:szCs w:val="24"/>
        </w:rPr>
        <w:t>智能手机等便携式设备操控，</w:t>
      </w:r>
      <w:r w:rsidRPr="003D65D1">
        <w:rPr>
          <w:rFonts w:asciiTheme="minorEastAsia" w:hAnsiTheme="minorEastAsia" w:hint="eastAsia"/>
          <w:noProof/>
          <w:color w:val="000000" w:themeColor="text1"/>
          <w:sz w:val="24"/>
          <w:szCs w:val="24"/>
        </w:rPr>
        <w:t>使用</w:t>
      </w:r>
      <w:r w:rsidRPr="003D65D1">
        <w:rPr>
          <w:rFonts w:asciiTheme="minorEastAsia" w:hAnsiTheme="minorEastAsia"/>
          <w:noProof/>
          <w:color w:val="000000" w:themeColor="text1"/>
          <w:sz w:val="24"/>
          <w:szCs w:val="24"/>
        </w:rPr>
        <w:t>方便，支持</w:t>
      </w:r>
      <w:r w:rsidRPr="003D65D1">
        <w:rPr>
          <w:rFonts w:asciiTheme="minorEastAsia" w:hAnsiTheme="minorEastAsia" w:hint="eastAsia"/>
          <w:noProof/>
          <w:color w:val="000000" w:themeColor="text1"/>
          <w:sz w:val="24"/>
          <w:szCs w:val="24"/>
        </w:rPr>
        <w:t>多</w:t>
      </w:r>
      <w:r w:rsidRPr="003D65D1">
        <w:rPr>
          <w:rFonts w:asciiTheme="minorEastAsia" w:hAnsiTheme="minorEastAsia"/>
          <w:noProof/>
          <w:color w:val="000000" w:themeColor="text1"/>
          <w:sz w:val="24"/>
          <w:szCs w:val="24"/>
        </w:rPr>
        <w:t>参数</w:t>
      </w:r>
      <w:r w:rsidRPr="003D65D1">
        <w:rPr>
          <w:rFonts w:asciiTheme="minorEastAsia" w:hAnsiTheme="minorEastAsia" w:hint="eastAsia"/>
          <w:noProof/>
          <w:color w:val="000000" w:themeColor="text1"/>
          <w:sz w:val="24"/>
          <w:szCs w:val="24"/>
        </w:rPr>
        <w:t>实测曲线动态显示；</w:t>
      </w:r>
    </w:p>
    <w:p w:rsidR="005E5566" w:rsidRPr="003D65D1" w:rsidRDefault="005E5566" w:rsidP="00241FEB">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sidRPr="003D65D1">
        <w:rPr>
          <w:rFonts w:asciiTheme="minorEastAsia" w:hAnsiTheme="minorEastAsia"/>
          <w:noProof/>
          <w:color w:val="000000" w:themeColor="text1"/>
          <w:sz w:val="24"/>
          <w:szCs w:val="24"/>
        </w:rPr>
        <w:t>快速、精确－</w:t>
      </w:r>
      <w:r w:rsidRPr="003D65D1">
        <w:rPr>
          <w:rFonts w:asciiTheme="minorEastAsia" w:hAnsiTheme="minorEastAsia" w:hint="eastAsia"/>
          <w:noProof/>
          <w:color w:val="000000" w:themeColor="text1"/>
          <w:sz w:val="24"/>
          <w:szCs w:val="24"/>
        </w:rPr>
        <w:t>灵活多样的同步方式</w:t>
      </w:r>
      <w:r w:rsidRPr="003D65D1">
        <w:rPr>
          <w:rFonts w:asciiTheme="minorEastAsia" w:hAnsiTheme="minorEastAsia"/>
          <w:noProof/>
          <w:color w:val="000000" w:themeColor="text1"/>
          <w:sz w:val="24"/>
          <w:szCs w:val="24"/>
        </w:rPr>
        <w:t>结合自动识别波形边沿技术,使得断电延时精确，极化率测量准确，克服了同类仪器因断电时间判断误差大而导致视极化率误差增大问题</w:t>
      </w:r>
      <w:r w:rsidRPr="003D65D1">
        <w:rPr>
          <w:rFonts w:asciiTheme="minorEastAsia" w:hAnsiTheme="minorEastAsia" w:hint="eastAsia"/>
          <w:noProof/>
          <w:color w:val="000000" w:themeColor="text1"/>
          <w:sz w:val="24"/>
          <w:szCs w:val="24"/>
        </w:rPr>
        <w:t>；</w:t>
      </w:r>
    </w:p>
    <w:p w:rsidR="005E5566" w:rsidRDefault="00010D0F" w:rsidP="00241FEB">
      <w:pPr>
        <w:pStyle w:val="a3"/>
        <w:numPr>
          <w:ilvl w:val="0"/>
          <w:numId w:val="1"/>
        </w:numPr>
        <w:spacing w:line="360" w:lineRule="auto"/>
        <w:ind w:firstLineChars="0"/>
        <w:jc w:val="left"/>
        <w:rPr>
          <w:rFonts w:asciiTheme="minorEastAsia" w:hAnsiTheme="minorEastAsia" w:hint="eastAsia"/>
          <w:noProof/>
          <w:color w:val="000000" w:themeColor="text1"/>
          <w:sz w:val="24"/>
          <w:szCs w:val="24"/>
        </w:rPr>
      </w:pPr>
      <w:r>
        <w:rPr>
          <w:rFonts w:asciiTheme="minorEastAsia" w:hAnsiTheme="minorEastAsia" w:hint="eastAsia"/>
          <w:noProof/>
          <w:color w:val="000000" w:themeColor="text1"/>
          <w:sz w:val="24"/>
          <w:szCs w:val="24"/>
        </w:rPr>
        <w:drawing>
          <wp:anchor distT="0" distB="0" distL="114300" distR="114300" simplePos="0" relativeHeight="251664384" behindDoc="1" locked="0" layoutInCell="1" allowOverlap="1">
            <wp:simplePos x="0" y="0"/>
            <wp:positionH relativeFrom="column">
              <wp:posOffset>-53340</wp:posOffset>
            </wp:positionH>
            <wp:positionV relativeFrom="paragraph">
              <wp:posOffset>648335</wp:posOffset>
            </wp:positionV>
            <wp:extent cx="6271260" cy="4194810"/>
            <wp:effectExtent l="19050" t="0" r="0" b="0"/>
            <wp:wrapSquare wrapText="bothSides"/>
            <wp:docPr id="3" name="图片 1" descr="F:\图片\图片\仪器图片\电法\大功率激电\发射机\20KW发射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图片\图片\仪器图片\电法\大功率激电\发射机\20KW发射机.jpg"/>
                    <pic:cNvPicPr>
                      <a:picLocks noChangeAspect="1" noChangeArrowheads="1"/>
                    </pic:cNvPicPr>
                  </pic:nvPicPr>
                  <pic:blipFill>
                    <a:blip r:embed="rId6" cstate="print"/>
                    <a:srcRect/>
                    <a:stretch>
                      <a:fillRect/>
                    </a:stretch>
                  </pic:blipFill>
                  <pic:spPr bwMode="auto">
                    <a:xfrm>
                      <a:off x="0" y="0"/>
                      <a:ext cx="6271260" cy="4194810"/>
                    </a:xfrm>
                    <a:prstGeom prst="rect">
                      <a:avLst/>
                    </a:prstGeom>
                    <a:noFill/>
                    <a:ln w="9525">
                      <a:noFill/>
                      <a:miter lim="800000"/>
                      <a:headEnd/>
                      <a:tailEnd/>
                    </a:ln>
                  </pic:spPr>
                </pic:pic>
              </a:graphicData>
            </a:graphic>
          </wp:anchor>
        </w:drawing>
      </w:r>
      <w:r w:rsidR="005E5566" w:rsidRPr="003D65D1">
        <w:rPr>
          <w:rFonts w:asciiTheme="minorEastAsia" w:hAnsiTheme="minorEastAsia" w:hint="eastAsia"/>
          <w:noProof/>
          <w:color w:val="000000" w:themeColor="text1"/>
          <w:sz w:val="24"/>
          <w:szCs w:val="24"/>
        </w:rPr>
        <w:t>智能</w:t>
      </w:r>
      <w:r w:rsidR="005E5566" w:rsidRPr="003D65D1">
        <w:rPr>
          <w:rFonts w:asciiTheme="minorEastAsia" w:hAnsiTheme="minorEastAsia"/>
          <w:noProof/>
          <w:color w:val="000000" w:themeColor="text1"/>
          <w:sz w:val="24"/>
          <w:szCs w:val="24"/>
        </w:rPr>
        <w:t>自电补偿</w:t>
      </w:r>
      <w:r w:rsidR="005E5566" w:rsidRPr="003D65D1">
        <w:rPr>
          <w:rFonts w:asciiTheme="minorEastAsia" w:hAnsiTheme="minorEastAsia" w:hint="eastAsia"/>
          <w:noProof/>
          <w:color w:val="000000" w:themeColor="text1"/>
          <w:sz w:val="24"/>
          <w:szCs w:val="24"/>
        </w:rPr>
        <w:t>、</w:t>
      </w:r>
      <w:r w:rsidR="005E5566" w:rsidRPr="003D65D1">
        <w:rPr>
          <w:rFonts w:asciiTheme="minorEastAsia" w:hAnsiTheme="minorEastAsia"/>
          <w:noProof/>
          <w:color w:val="000000" w:themeColor="text1"/>
          <w:sz w:val="24"/>
          <w:szCs w:val="24"/>
        </w:rPr>
        <w:t>增益调节</w:t>
      </w:r>
      <w:r w:rsidR="005E5566" w:rsidRPr="003D65D1">
        <w:rPr>
          <w:rFonts w:asciiTheme="minorEastAsia" w:hAnsiTheme="minorEastAsia" w:hint="eastAsia"/>
          <w:noProof/>
          <w:color w:val="000000" w:themeColor="text1"/>
          <w:sz w:val="24"/>
          <w:szCs w:val="24"/>
        </w:rPr>
        <w:t>和</w:t>
      </w:r>
      <w:r w:rsidR="005E5566" w:rsidRPr="003D65D1">
        <w:rPr>
          <w:rFonts w:asciiTheme="minorEastAsia" w:hAnsiTheme="minorEastAsia"/>
          <w:noProof/>
          <w:color w:val="000000" w:themeColor="text1"/>
          <w:sz w:val="24"/>
          <w:szCs w:val="24"/>
        </w:rPr>
        <w:t>自适应滤波</w:t>
      </w:r>
      <w:r w:rsidR="005E5566" w:rsidRPr="003D65D1">
        <w:rPr>
          <w:rFonts w:asciiTheme="minorEastAsia" w:hAnsiTheme="minorEastAsia" w:hint="eastAsia"/>
          <w:noProof/>
          <w:color w:val="000000" w:themeColor="text1"/>
          <w:sz w:val="24"/>
          <w:szCs w:val="24"/>
        </w:rPr>
        <w:t>，</w:t>
      </w:r>
      <w:r w:rsidR="005E5566" w:rsidRPr="003D65D1">
        <w:rPr>
          <w:rFonts w:asciiTheme="minorEastAsia" w:hAnsiTheme="minorEastAsia"/>
          <w:noProof/>
          <w:color w:val="000000" w:themeColor="text1"/>
          <w:sz w:val="24"/>
          <w:szCs w:val="24"/>
        </w:rPr>
        <w:t>抗干扰能力强，测量精度高</w:t>
      </w:r>
      <w:r w:rsidR="005E5566" w:rsidRPr="003D65D1">
        <w:rPr>
          <w:rFonts w:asciiTheme="minorEastAsia" w:hAnsiTheme="minorEastAsia" w:hint="eastAsia"/>
          <w:noProof/>
          <w:color w:val="000000" w:themeColor="text1"/>
          <w:sz w:val="24"/>
          <w:szCs w:val="24"/>
        </w:rPr>
        <w:t>。</w:t>
      </w:r>
    </w:p>
    <w:p w:rsidR="003D65D1" w:rsidRPr="003D65D1" w:rsidRDefault="003D65D1" w:rsidP="003D65D1">
      <w:pPr>
        <w:jc w:val="left"/>
        <w:rPr>
          <w:rFonts w:asciiTheme="minorEastAsia" w:hAnsiTheme="minorEastAsia" w:hint="eastAsia"/>
          <w:noProof/>
          <w:color w:val="000000" w:themeColor="text1"/>
          <w:sz w:val="24"/>
          <w:szCs w:val="24"/>
        </w:rPr>
      </w:pPr>
    </w:p>
    <w:p w:rsidR="00367A2A" w:rsidRPr="003D65D1" w:rsidRDefault="00367A2A" w:rsidP="003D65D1">
      <w:pPr>
        <w:jc w:val="left"/>
        <w:rPr>
          <w:rFonts w:hint="eastAsia"/>
          <w:b/>
          <w:sz w:val="24"/>
          <w:szCs w:val="24"/>
        </w:rPr>
      </w:pPr>
      <w:r w:rsidRPr="003D65D1">
        <w:rPr>
          <w:rFonts w:hint="eastAsia"/>
          <w:b/>
          <w:sz w:val="24"/>
          <w:szCs w:val="24"/>
        </w:rPr>
        <w:t>3.</w:t>
      </w:r>
      <w:r w:rsidRPr="003D65D1">
        <w:rPr>
          <w:rFonts w:hint="eastAsia"/>
          <w:b/>
          <w:sz w:val="24"/>
          <w:szCs w:val="24"/>
        </w:rPr>
        <w:t>技术指标</w:t>
      </w:r>
    </w:p>
    <w:p w:rsidR="005E5566" w:rsidRPr="003D65D1" w:rsidRDefault="00010D0F" w:rsidP="003D65D1">
      <w:pPr>
        <w:jc w:val="left"/>
        <w:rPr>
          <w:rFonts w:asciiTheme="minorEastAsia" w:hAnsiTheme="minorEastAsia" w:hint="eastAsia"/>
          <w:noProof/>
          <w:color w:val="000000" w:themeColor="text1"/>
          <w:sz w:val="24"/>
          <w:szCs w:val="24"/>
        </w:rPr>
      </w:pPr>
      <w:r>
        <w:rPr>
          <w:rFonts w:asciiTheme="minorEastAsia" w:hAnsiTheme="minorEastAsia" w:hint="eastAsia"/>
          <w:noProof/>
          <w:color w:val="000000" w:themeColor="text1"/>
          <w:sz w:val="24"/>
          <w:szCs w:val="24"/>
        </w:rPr>
        <w:drawing>
          <wp:anchor distT="0" distB="0" distL="114300" distR="114300" simplePos="0" relativeHeight="251666432" behindDoc="1" locked="0" layoutInCell="1" allowOverlap="1">
            <wp:simplePos x="0" y="0"/>
            <wp:positionH relativeFrom="column">
              <wp:posOffset>48491</wp:posOffset>
            </wp:positionH>
            <wp:positionV relativeFrom="paragraph">
              <wp:posOffset>-1052946</wp:posOffset>
            </wp:positionV>
            <wp:extent cx="7675418" cy="5126182"/>
            <wp:effectExtent l="0" t="0" r="0" b="0"/>
            <wp:wrapNone/>
            <wp:docPr id="5" name="图片 3" descr="F:\图片\图片\仪器图片\电法\大功率激电\开关电源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图片\图片\仪器图片\电法\大功率激电\开关电源透明.png"/>
                    <pic:cNvPicPr>
                      <a:picLocks noChangeAspect="1" noChangeArrowheads="1"/>
                    </pic:cNvPicPr>
                  </pic:nvPicPr>
                  <pic:blipFill>
                    <a:blip r:embed="rId7" cstate="print"/>
                    <a:srcRect/>
                    <a:stretch>
                      <a:fillRect/>
                    </a:stretch>
                  </pic:blipFill>
                  <pic:spPr bwMode="auto">
                    <a:xfrm>
                      <a:off x="0" y="0"/>
                      <a:ext cx="7675418" cy="5126182"/>
                    </a:xfrm>
                    <a:prstGeom prst="rect">
                      <a:avLst/>
                    </a:prstGeom>
                    <a:noFill/>
                    <a:ln w="9525">
                      <a:noFill/>
                      <a:miter lim="800000"/>
                      <a:headEnd/>
                      <a:tailEnd/>
                    </a:ln>
                  </pic:spPr>
                </pic:pic>
              </a:graphicData>
            </a:graphic>
          </wp:anchor>
        </w:drawing>
      </w:r>
      <w:r w:rsidR="005E5566" w:rsidRPr="003D65D1">
        <w:rPr>
          <w:rFonts w:asciiTheme="minorEastAsia" w:hAnsiTheme="minorEastAsia" w:hint="eastAsia"/>
          <w:noProof/>
          <w:color w:val="000000" w:themeColor="text1"/>
          <w:sz w:val="24"/>
          <w:szCs w:val="24"/>
        </w:rPr>
        <w:t>EDFS-XX智能发射机技术指标</w:t>
      </w:r>
    </w:p>
    <w:p w:rsidR="005E5566" w:rsidRPr="003D65D1" w:rsidRDefault="005E5566" w:rsidP="003D65D1">
      <w:pPr>
        <w:pStyle w:val="a3"/>
        <w:numPr>
          <w:ilvl w:val="0"/>
          <w:numId w:val="1"/>
        </w:numPr>
        <w:ind w:firstLineChars="0"/>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供电电压：≤1</w:t>
      </w:r>
      <w:r w:rsidRPr="003D65D1">
        <w:rPr>
          <w:rFonts w:asciiTheme="minorEastAsia" w:hAnsiTheme="minorEastAsia"/>
          <w:noProof/>
          <w:color w:val="000000" w:themeColor="text1"/>
          <w:sz w:val="24"/>
          <w:szCs w:val="24"/>
        </w:rPr>
        <w:t>2</w:t>
      </w:r>
      <w:r w:rsidRPr="003D65D1">
        <w:rPr>
          <w:rFonts w:asciiTheme="minorEastAsia" w:hAnsiTheme="minorEastAsia" w:hint="eastAsia"/>
          <w:noProof/>
          <w:color w:val="000000" w:themeColor="text1"/>
          <w:sz w:val="24"/>
          <w:szCs w:val="24"/>
        </w:rPr>
        <w:t>00VDC/2000VDC;</w:t>
      </w:r>
      <w:r w:rsidR="00010D0F" w:rsidRPr="00010D0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供电电流：≤5A/10A/20A;</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供电功率：≤5KW/10KW/20KW;</w:t>
      </w:r>
      <w:r w:rsidR="00010D0F" w:rsidRPr="00010D0F">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rPr>
        <w:t xml:space="preserve"> </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重量</w:t>
      </w:r>
      <w:r w:rsidRPr="003D65D1">
        <w:rPr>
          <w:rFonts w:asciiTheme="minorEastAsia" w:hAnsiTheme="minorEastAsia"/>
          <w:noProof/>
          <w:color w:val="000000" w:themeColor="text1"/>
          <w:sz w:val="24"/>
          <w:szCs w:val="24"/>
        </w:rPr>
        <w:t>：</w:t>
      </w:r>
      <w:r w:rsidRPr="003D65D1">
        <w:rPr>
          <w:rFonts w:asciiTheme="minorEastAsia" w:hAnsiTheme="minorEastAsia" w:hint="eastAsia"/>
          <w:noProof/>
          <w:color w:val="000000" w:themeColor="text1"/>
          <w:sz w:val="24"/>
          <w:szCs w:val="24"/>
        </w:rPr>
        <w:t>7Kg;</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体积</w:t>
      </w:r>
      <w:r w:rsidRPr="003D65D1">
        <w:rPr>
          <w:rFonts w:asciiTheme="minorEastAsia" w:hAnsiTheme="minorEastAsia"/>
          <w:noProof/>
          <w:color w:val="000000" w:themeColor="text1"/>
          <w:sz w:val="24"/>
          <w:szCs w:val="24"/>
        </w:rPr>
        <w:t>：4</w:t>
      </w:r>
      <w:r w:rsidRPr="003D65D1">
        <w:rPr>
          <w:rFonts w:asciiTheme="minorEastAsia" w:hAnsiTheme="minorEastAsia" w:hint="eastAsia"/>
          <w:noProof/>
          <w:color w:val="000000" w:themeColor="text1"/>
          <w:sz w:val="24"/>
          <w:szCs w:val="24"/>
        </w:rPr>
        <w:t>20</w:t>
      </w:r>
      <w:r w:rsidRPr="003D65D1">
        <w:rPr>
          <w:rFonts w:asciiTheme="minorEastAsia" w:hAnsiTheme="minorEastAsia"/>
          <w:noProof/>
          <w:color w:val="000000" w:themeColor="text1"/>
          <w:sz w:val="24"/>
          <w:szCs w:val="24"/>
        </w:rPr>
        <w:t>mm×33</w:t>
      </w:r>
      <w:r w:rsidRPr="003D65D1">
        <w:rPr>
          <w:rFonts w:asciiTheme="minorEastAsia" w:hAnsiTheme="minorEastAsia" w:hint="eastAsia"/>
          <w:noProof/>
          <w:color w:val="000000" w:themeColor="text1"/>
          <w:sz w:val="24"/>
          <w:szCs w:val="24"/>
        </w:rPr>
        <w:t>1</w:t>
      </w:r>
      <w:r w:rsidRPr="003D65D1">
        <w:rPr>
          <w:rFonts w:asciiTheme="minorEastAsia" w:hAnsiTheme="minorEastAsia"/>
          <w:noProof/>
          <w:color w:val="000000" w:themeColor="text1"/>
          <w:sz w:val="24"/>
          <w:szCs w:val="24"/>
        </w:rPr>
        <w:t>mm×174mm</w:t>
      </w:r>
      <w:r w:rsidRPr="003D65D1">
        <w:rPr>
          <w:rFonts w:asciiTheme="minorEastAsia" w:hAnsiTheme="minorEastAsia" w:hint="eastAsia"/>
          <w:noProof/>
          <w:color w:val="000000" w:themeColor="text1"/>
          <w:sz w:val="24"/>
          <w:szCs w:val="24"/>
        </w:rPr>
        <w:t>;</w:t>
      </w:r>
    </w:p>
    <w:p w:rsidR="005E5566" w:rsidRPr="003D65D1" w:rsidRDefault="005E5566" w:rsidP="003D65D1">
      <w:pPr>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EDJS-XX激电接收机技术指标</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测量电压最大值：±</w:t>
      </w:r>
      <w:r w:rsidRPr="003D65D1">
        <w:rPr>
          <w:rFonts w:asciiTheme="minorEastAsia" w:hAnsiTheme="minorEastAsia"/>
          <w:noProof/>
          <w:color w:val="000000" w:themeColor="text1"/>
          <w:sz w:val="24"/>
          <w:szCs w:val="24"/>
        </w:rPr>
        <w:t>30</w:t>
      </w:r>
      <w:r w:rsidRPr="003D65D1">
        <w:rPr>
          <w:rFonts w:asciiTheme="minorEastAsia" w:hAnsiTheme="minorEastAsia" w:hint="eastAsia"/>
          <w:noProof/>
          <w:color w:val="000000" w:themeColor="text1"/>
          <w:sz w:val="24"/>
          <w:szCs w:val="24"/>
        </w:rPr>
        <w:t>V；</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测量电压分辨率：0.</w:t>
      </w:r>
      <w:r w:rsidRPr="003D65D1">
        <w:rPr>
          <w:rFonts w:asciiTheme="minorEastAsia" w:hAnsiTheme="minorEastAsia"/>
          <w:noProof/>
          <w:color w:val="000000" w:themeColor="text1"/>
          <w:sz w:val="24"/>
          <w:szCs w:val="24"/>
        </w:rPr>
        <w:t>1u</w:t>
      </w:r>
      <w:r w:rsidRPr="003D65D1">
        <w:rPr>
          <w:rFonts w:asciiTheme="minorEastAsia" w:hAnsiTheme="minorEastAsia" w:hint="eastAsia"/>
          <w:noProof/>
          <w:color w:val="000000" w:themeColor="text1"/>
          <w:sz w:val="24"/>
          <w:szCs w:val="24"/>
        </w:rPr>
        <w:t>V；</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m:oMath>
        <m:r>
          <m:rPr>
            <m:sty m:val="p"/>
          </m:rPr>
          <w:rPr>
            <w:rFonts w:ascii="Cambria Math" w:hAnsi="Cambria Math"/>
            <w:noProof/>
            <w:color w:val="000000" w:themeColor="text1"/>
            <w:sz w:val="24"/>
            <w:szCs w:val="24"/>
          </w:rPr>
          <m:t>电压测量精度</m:t>
        </m:r>
        <m:r>
          <m:rPr>
            <m:sty m:val="p"/>
          </m:rPr>
          <w:rPr>
            <w:rFonts w:ascii="Cambria Math" w:hAnsi="Cambria Math" w:hint="eastAsia"/>
            <w:noProof/>
            <w:color w:val="000000" w:themeColor="text1"/>
            <w:sz w:val="24"/>
            <w:szCs w:val="24"/>
          </w:rPr>
          <m:t>：±</m:t>
        </m:r>
        <m:r>
          <m:rPr>
            <m:sty m:val="p"/>
          </m:rPr>
          <w:rPr>
            <w:rFonts w:ascii="Cambria Math" w:hAnsiTheme="minorEastAsia"/>
            <w:noProof/>
            <w:color w:val="000000" w:themeColor="text1"/>
            <w:sz w:val="24"/>
            <w:szCs w:val="24"/>
          </w:rPr>
          <m:t>0.1</m:t>
        </m:r>
        <m:r>
          <m:rPr>
            <m:sty m:val="p"/>
          </m:rPr>
          <w:rPr>
            <w:rFonts w:ascii="Cambria Math" w:hAnsiTheme="minorEastAsia" w:hint="eastAsia"/>
            <w:noProof/>
            <w:color w:val="000000" w:themeColor="text1"/>
            <w:sz w:val="24"/>
            <w:szCs w:val="24"/>
          </w:rPr>
          <m:t>%</m:t>
        </m:r>
        <m:r>
          <m:rPr>
            <m:sty m:val="p"/>
          </m:rPr>
          <w:rPr>
            <w:rFonts w:ascii="Cambria Math" w:hAnsi="Cambria Math" w:hint="eastAsia"/>
            <w:noProof/>
            <w:color w:val="000000" w:themeColor="text1"/>
            <w:sz w:val="24"/>
            <w:szCs w:val="24"/>
          </w:rPr>
          <m:t>±</m:t>
        </m:r>
        <m:r>
          <m:rPr>
            <m:sty m:val="p"/>
          </m:rPr>
          <w:rPr>
            <w:rFonts w:ascii="Cambria Math" w:hAnsiTheme="minorEastAsia" w:hint="eastAsia"/>
            <w:noProof/>
            <w:color w:val="000000" w:themeColor="text1"/>
            <w:sz w:val="24"/>
            <w:szCs w:val="24"/>
          </w:rPr>
          <m:t>1</m:t>
        </m:r>
        <m:r>
          <m:rPr>
            <m:sty m:val="p"/>
          </m:rPr>
          <w:rPr>
            <w:rFonts w:ascii="Cambria Math" w:hAnsi="Cambria Math" w:hint="eastAsia"/>
            <w:noProof/>
            <w:color w:val="000000" w:themeColor="text1"/>
            <w:sz w:val="24"/>
            <w:szCs w:val="24"/>
          </w:rPr>
          <m:t>个字</m:t>
        </m:r>
      </m:oMath>
      <w:r w:rsidRPr="003D65D1">
        <w:rPr>
          <w:rFonts w:asciiTheme="minorEastAsia" w:hAnsiTheme="minorEastAsia" w:hint="eastAsia"/>
          <w:noProof/>
          <w:color w:val="000000" w:themeColor="text1"/>
          <w:sz w:val="24"/>
          <w:szCs w:val="24"/>
        </w:rPr>
        <w:t>；</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极化率测量：±0.2%±1个字；</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二次场时窗数：4个；</w:t>
      </w:r>
    </w:p>
    <w:p w:rsidR="005E5566" w:rsidRPr="003D65D1" w:rsidRDefault="005E5566" w:rsidP="003D65D1">
      <w:pPr>
        <w:pStyle w:val="a3"/>
        <w:numPr>
          <w:ilvl w:val="0"/>
          <w:numId w:val="1"/>
        </w:numPr>
        <w:ind w:firstLineChars="0"/>
        <w:jc w:val="left"/>
        <w:rPr>
          <w:rFonts w:asciiTheme="minorEastAsia" w:hAnsiTheme="minorEastAsia"/>
          <w:noProof/>
          <w:color w:val="000000" w:themeColor="text1"/>
          <w:sz w:val="24"/>
          <w:szCs w:val="24"/>
        </w:rPr>
      </w:pPr>
      <w:r w:rsidRPr="003D65D1">
        <w:rPr>
          <w:rFonts w:asciiTheme="minorEastAsia" w:hAnsiTheme="minorEastAsia" w:hint="eastAsia"/>
          <w:noProof/>
          <w:color w:val="000000" w:themeColor="text1"/>
          <w:sz w:val="24"/>
          <w:szCs w:val="24"/>
        </w:rPr>
        <w:t>重量</w:t>
      </w:r>
      <w:r w:rsidRPr="003D65D1">
        <w:rPr>
          <w:rFonts w:asciiTheme="minorEastAsia" w:hAnsiTheme="minorEastAsia"/>
          <w:noProof/>
          <w:color w:val="000000" w:themeColor="text1"/>
          <w:sz w:val="24"/>
          <w:szCs w:val="24"/>
        </w:rPr>
        <w:t>：</w:t>
      </w:r>
      <w:r w:rsidRPr="003D65D1">
        <w:rPr>
          <w:rFonts w:asciiTheme="minorEastAsia" w:hAnsiTheme="minorEastAsia" w:hint="eastAsia"/>
          <w:noProof/>
          <w:color w:val="000000" w:themeColor="text1"/>
          <w:sz w:val="24"/>
          <w:szCs w:val="24"/>
        </w:rPr>
        <w:t>1.5</w:t>
      </w:r>
      <w:r w:rsidRPr="003D65D1">
        <w:rPr>
          <w:rFonts w:asciiTheme="minorEastAsia" w:hAnsiTheme="minorEastAsia"/>
          <w:noProof/>
          <w:color w:val="000000" w:themeColor="text1"/>
          <w:sz w:val="24"/>
          <w:szCs w:val="24"/>
        </w:rPr>
        <w:t>Kg</w:t>
      </w:r>
      <w:r w:rsidRPr="003D65D1">
        <w:rPr>
          <w:rFonts w:asciiTheme="minorEastAsia" w:hAnsiTheme="minorEastAsia" w:hint="eastAsia"/>
          <w:noProof/>
          <w:color w:val="000000" w:themeColor="text1"/>
          <w:sz w:val="24"/>
          <w:szCs w:val="24"/>
        </w:rPr>
        <w:t>；</w:t>
      </w:r>
    </w:p>
    <w:p w:rsidR="005E5566" w:rsidRDefault="005E5566" w:rsidP="003D65D1">
      <w:pPr>
        <w:pStyle w:val="a3"/>
        <w:numPr>
          <w:ilvl w:val="0"/>
          <w:numId w:val="1"/>
        </w:numPr>
        <w:ind w:firstLineChars="0"/>
        <w:jc w:val="left"/>
        <w:rPr>
          <w:rFonts w:asciiTheme="minorEastAsia" w:hAnsiTheme="minorEastAsia" w:hint="eastAsia"/>
          <w:noProof/>
          <w:color w:val="000000" w:themeColor="text1"/>
          <w:sz w:val="24"/>
          <w:szCs w:val="24"/>
        </w:rPr>
      </w:pPr>
      <w:r w:rsidRPr="003D65D1">
        <w:rPr>
          <w:rFonts w:asciiTheme="minorEastAsia" w:hAnsiTheme="minorEastAsia" w:hint="eastAsia"/>
          <w:noProof/>
          <w:color w:val="000000" w:themeColor="text1"/>
          <w:sz w:val="24"/>
          <w:szCs w:val="24"/>
        </w:rPr>
        <w:t>体积</w:t>
      </w:r>
      <w:r w:rsidRPr="003D65D1">
        <w:rPr>
          <w:rFonts w:asciiTheme="minorEastAsia" w:hAnsiTheme="minorEastAsia"/>
          <w:noProof/>
          <w:color w:val="000000" w:themeColor="text1"/>
          <w:sz w:val="24"/>
          <w:szCs w:val="24"/>
        </w:rPr>
        <w:t>：2</w:t>
      </w:r>
      <w:r w:rsidRPr="003D65D1">
        <w:rPr>
          <w:rFonts w:asciiTheme="minorEastAsia" w:hAnsiTheme="minorEastAsia" w:hint="eastAsia"/>
          <w:noProof/>
          <w:color w:val="000000" w:themeColor="text1"/>
          <w:sz w:val="24"/>
          <w:szCs w:val="24"/>
        </w:rPr>
        <w:t>10</w:t>
      </w:r>
      <w:r w:rsidRPr="003D65D1">
        <w:rPr>
          <w:rFonts w:asciiTheme="minorEastAsia" w:hAnsiTheme="minorEastAsia"/>
          <w:noProof/>
          <w:color w:val="000000" w:themeColor="text1"/>
          <w:sz w:val="24"/>
          <w:szCs w:val="24"/>
        </w:rPr>
        <w:t>mm×1</w:t>
      </w:r>
      <w:r w:rsidRPr="003D65D1">
        <w:rPr>
          <w:rFonts w:asciiTheme="minorEastAsia" w:hAnsiTheme="minorEastAsia" w:hint="eastAsia"/>
          <w:noProof/>
          <w:color w:val="000000" w:themeColor="text1"/>
          <w:sz w:val="24"/>
          <w:szCs w:val="24"/>
        </w:rPr>
        <w:t>0</w:t>
      </w:r>
      <w:r w:rsidRPr="003D65D1">
        <w:rPr>
          <w:rFonts w:asciiTheme="minorEastAsia" w:hAnsiTheme="minorEastAsia"/>
          <w:noProof/>
          <w:color w:val="000000" w:themeColor="text1"/>
          <w:sz w:val="24"/>
          <w:szCs w:val="24"/>
        </w:rPr>
        <w:t>0 mm×</w:t>
      </w:r>
      <w:r w:rsidRPr="003D65D1">
        <w:rPr>
          <w:rFonts w:asciiTheme="minorEastAsia" w:hAnsiTheme="minorEastAsia" w:hint="eastAsia"/>
          <w:noProof/>
          <w:color w:val="000000" w:themeColor="text1"/>
          <w:sz w:val="24"/>
          <w:szCs w:val="24"/>
        </w:rPr>
        <w:t>180</w:t>
      </w:r>
      <w:r w:rsidRPr="003D65D1">
        <w:rPr>
          <w:rFonts w:asciiTheme="minorEastAsia" w:hAnsiTheme="minorEastAsia"/>
          <w:noProof/>
          <w:color w:val="000000" w:themeColor="text1"/>
          <w:sz w:val="24"/>
          <w:szCs w:val="24"/>
        </w:rPr>
        <w:t xml:space="preserve"> m</w:t>
      </w:r>
      <w:r w:rsidRPr="003D65D1">
        <w:rPr>
          <w:rFonts w:asciiTheme="minorEastAsia" w:hAnsiTheme="minorEastAsia" w:hint="eastAsia"/>
          <w:noProof/>
          <w:color w:val="000000" w:themeColor="text1"/>
          <w:sz w:val="24"/>
          <w:szCs w:val="24"/>
        </w:rPr>
        <w:t>m；</w:t>
      </w:r>
    </w:p>
    <w:p w:rsidR="003D65D1" w:rsidRDefault="003D65D1" w:rsidP="003D65D1">
      <w:pPr>
        <w:jc w:val="left"/>
        <w:rPr>
          <w:rFonts w:asciiTheme="minorEastAsia" w:hAnsiTheme="minorEastAsia" w:hint="eastAsia"/>
          <w:noProof/>
          <w:color w:val="000000" w:themeColor="text1"/>
          <w:sz w:val="24"/>
          <w:szCs w:val="24"/>
        </w:rPr>
      </w:pPr>
    </w:p>
    <w:p w:rsidR="00010D0F" w:rsidRDefault="00010D0F" w:rsidP="003D65D1">
      <w:pPr>
        <w:jc w:val="left"/>
        <w:rPr>
          <w:rFonts w:asciiTheme="minorEastAsia" w:hAnsiTheme="minorEastAsia" w:hint="eastAsia"/>
          <w:noProof/>
          <w:color w:val="000000" w:themeColor="text1"/>
          <w:sz w:val="24"/>
          <w:szCs w:val="24"/>
        </w:rPr>
      </w:pPr>
    </w:p>
    <w:p w:rsidR="00010D0F" w:rsidRDefault="00010D0F" w:rsidP="003D65D1">
      <w:pPr>
        <w:jc w:val="left"/>
        <w:rPr>
          <w:rFonts w:asciiTheme="minorEastAsia" w:hAnsiTheme="minorEastAsia" w:hint="eastAsia"/>
          <w:noProof/>
          <w:color w:val="000000" w:themeColor="text1"/>
          <w:sz w:val="24"/>
          <w:szCs w:val="24"/>
        </w:rPr>
      </w:pPr>
    </w:p>
    <w:p w:rsidR="00010D0F" w:rsidRDefault="00010D0F" w:rsidP="003D65D1">
      <w:pPr>
        <w:jc w:val="left"/>
        <w:rPr>
          <w:rFonts w:asciiTheme="minorEastAsia" w:hAnsiTheme="minorEastAsia" w:hint="eastAsia"/>
          <w:noProof/>
          <w:color w:val="000000" w:themeColor="text1"/>
          <w:sz w:val="24"/>
          <w:szCs w:val="24"/>
        </w:rPr>
      </w:pPr>
    </w:p>
    <w:p w:rsidR="00010D0F" w:rsidRDefault="00010D0F" w:rsidP="003D65D1">
      <w:pPr>
        <w:jc w:val="left"/>
        <w:rPr>
          <w:rFonts w:asciiTheme="minorEastAsia" w:hAnsiTheme="minorEastAsia" w:hint="eastAsia"/>
          <w:noProof/>
          <w:color w:val="000000" w:themeColor="text1"/>
          <w:sz w:val="24"/>
          <w:szCs w:val="24"/>
        </w:rPr>
      </w:pPr>
    </w:p>
    <w:p w:rsidR="00010D0F" w:rsidRDefault="00010D0F" w:rsidP="003D65D1">
      <w:pPr>
        <w:jc w:val="left"/>
        <w:rPr>
          <w:rFonts w:asciiTheme="minorEastAsia" w:hAnsiTheme="minorEastAsia" w:hint="eastAsia"/>
          <w:noProof/>
          <w:color w:val="000000" w:themeColor="text1"/>
          <w:sz w:val="24"/>
          <w:szCs w:val="24"/>
        </w:rPr>
      </w:pPr>
    </w:p>
    <w:p w:rsidR="00010D0F" w:rsidRPr="003D65D1" w:rsidRDefault="00010D0F" w:rsidP="003D65D1">
      <w:pPr>
        <w:jc w:val="left"/>
        <w:rPr>
          <w:rFonts w:asciiTheme="minorEastAsia" w:hAnsiTheme="minorEastAsia" w:hint="eastAsia"/>
          <w:noProof/>
          <w:color w:val="000000" w:themeColor="text1"/>
          <w:sz w:val="24"/>
          <w:szCs w:val="24"/>
        </w:rPr>
      </w:pPr>
    </w:p>
    <w:p w:rsidR="00367A2A" w:rsidRPr="003D65D1" w:rsidRDefault="00367A2A" w:rsidP="00367A2A">
      <w:pPr>
        <w:jc w:val="left"/>
        <w:rPr>
          <w:rFonts w:hint="eastAsia"/>
          <w:b/>
          <w:sz w:val="24"/>
          <w:szCs w:val="24"/>
        </w:rPr>
      </w:pPr>
      <w:r w:rsidRPr="003D65D1">
        <w:rPr>
          <w:rFonts w:hint="eastAsia"/>
          <w:b/>
          <w:sz w:val="24"/>
          <w:szCs w:val="24"/>
        </w:rPr>
        <w:t>4.</w:t>
      </w:r>
      <w:r w:rsidRPr="003D65D1">
        <w:rPr>
          <w:rFonts w:hint="eastAsia"/>
          <w:b/>
          <w:sz w:val="24"/>
          <w:szCs w:val="24"/>
        </w:rPr>
        <w:t>工程案例</w:t>
      </w:r>
    </w:p>
    <w:p w:rsidR="005E5566" w:rsidRDefault="005E5566" w:rsidP="005E5566">
      <w:pPr>
        <w:jc w:val="center"/>
        <w:rPr>
          <w:b/>
        </w:rPr>
      </w:pPr>
      <w:r>
        <w:rPr>
          <w:rFonts w:hint="eastAsia"/>
          <w:b/>
        </w:rPr>
        <w:t>1.</w:t>
      </w:r>
      <w:r w:rsidRPr="00A27669">
        <w:rPr>
          <w:rFonts w:hint="eastAsia"/>
          <w:b/>
        </w:rPr>
        <w:t>成都理工大学使用大功率</w:t>
      </w:r>
    </w:p>
    <w:p w:rsidR="005E5566" w:rsidRDefault="005E5566" w:rsidP="00367A2A">
      <w:pPr>
        <w:jc w:val="left"/>
        <w:rPr>
          <w:rFonts w:hint="eastAsia"/>
        </w:rPr>
      </w:pPr>
    </w:p>
    <w:p w:rsidR="005E5566" w:rsidRDefault="005E5566" w:rsidP="00367A2A">
      <w:pPr>
        <w:jc w:val="left"/>
        <w:rPr>
          <w:rFonts w:hint="eastAsia"/>
        </w:rPr>
      </w:pPr>
    </w:p>
    <w:p w:rsidR="005E5566" w:rsidRDefault="00010D0F" w:rsidP="00367A2A">
      <w:pPr>
        <w:jc w:val="left"/>
        <w:rPr>
          <w:rFonts w:hint="eastAsia"/>
        </w:rPr>
      </w:pPr>
      <w:r>
        <w:rPr>
          <w:rFonts w:hint="eastAsia"/>
          <w:noProof/>
        </w:rPr>
        <w:drawing>
          <wp:anchor distT="0" distB="0" distL="114300" distR="114300" simplePos="0" relativeHeight="251660288" behindDoc="0" locked="0" layoutInCell="1" allowOverlap="1">
            <wp:simplePos x="0" y="0"/>
            <wp:positionH relativeFrom="column">
              <wp:posOffset>-653415</wp:posOffset>
            </wp:positionH>
            <wp:positionV relativeFrom="paragraph">
              <wp:posOffset>111125</wp:posOffset>
            </wp:positionV>
            <wp:extent cx="3222625" cy="2419350"/>
            <wp:effectExtent l="19050" t="0" r="0" b="0"/>
            <wp:wrapNone/>
            <wp:docPr id="2" name="图片 2" descr="F:\2019\案例\大功率案例\成都理工大学大功率\P1BVRI)S$ZGH9X2NWRC%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案例\大功率案例\成都理工大学大功率\P1BVRI)S$ZGH9X2NWRC%CC7.jpg"/>
                    <pic:cNvPicPr>
                      <a:picLocks noChangeAspect="1" noChangeArrowheads="1"/>
                    </pic:cNvPicPr>
                  </pic:nvPicPr>
                  <pic:blipFill>
                    <a:blip r:embed="rId8"/>
                    <a:srcRect/>
                    <a:stretch>
                      <a:fillRect/>
                    </a:stretch>
                  </pic:blipFill>
                  <pic:spPr bwMode="auto">
                    <a:xfrm>
                      <a:off x="0" y="0"/>
                      <a:ext cx="3222625" cy="24193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column">
              <wp:posOffset>2699385</wp:posOffset>
            </wp:positionH>
            <wp:positionV relativeFrom="paragraph">
              <wp:posOffset>110490</wp:posOffset>
            </wp:positionV>
            <wp:extent cx="3222625" cy="2419350"/>
            <wp:effectExtent l="19050" t="0" r="0" b="0"/>
            <wp:wrapNone/>
            <wp:docPr id="1" name="图片 1" descr="F:\2019\案例\大功率案例\成都理工大学大功率\JU}1IQ[R1PSY[42HJ2XUP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案例\大功率案例\成都理工大学大功率\JU}1IQ[R1PSY[42HJ2XUP5J.jpg"/>
                    <pic:cNvPicPr>
                      <a:picLocks noChangeAspect="1" noChangeArrowheads="1"/>
                    </pic:cNvPicPr>
                  </pic:nvPicPr>
                  <pic:blipFill>
                    <a:blip r:embed="rId9"/>
                    <a:srcRect/>
                    <a:stretch>
                      <a:fillRect/>
                    </a:stretch>
                  </pic:blipFill>
                  <pic:spPr bwMode="auto">
                    <a:xfrm>
                      <a:off x="0" y="0"/>
                      <a:ext cx="3222625" cy="2419350"/>
                    </a:xfrm>
                    <a:prstGeom prst="rect">
                      <a:avLst/>
                    </a:prstGeom>
                    <a:noFill/>
                    <a:ln w="9525">
                      <a:noFill/>
                      <a:miter lim="800000"/>
                      <a:headEnd/>
                      <a:tailEnd/>
                    </a:ln>
                  </pic:spPr>
                </pic:pic>
              </a:graphicData>
            </a:graphic>
          </wp:anchor>
        </w:drawing>
      </w:r>
    </w:p>
    <w:p w:rsidR="005E5566" w:rsidRDefault="005E5566" w:rsidP="00367A2A">
      <w:pPr>
        <w:jc w:val="left"/>
        <w:rPr>
          <w:rFonts w:hint="eastAsia"/>
        </w:rPr>
      </w:pPr>
    </w:p>
    <w:p w:rsidR="005E5566" w:rsidRDefault="005E5566" w:rsidP="00367A2A">
      <w:pPr>
        <w:jc w:val="left"/>
        <w:rPr>
          <w:rFonts w:hint="eastAsia"/>
        </w:rPr>
      </w:pPr>
    </w:p>
    <w:p w:rsidR="005E5566" w:rsidRDefault="005E5566" w:rsidP="00367A2A">
      <w:pPr>
        <w:jc w:val="left"/>
        <w:rPr>
          <w:rFonts w:hint="eastAsia"/>
        </w:rPr>
      </w:pPr>
    </w:p>
    <w:p w:rsidR="005E5566" w:rsidRDefault="005E5566" w:rsidP="00367A2A">
      <w:pPr>
        <w:jc w:val="left"/>
        <w:rPr>
          <w:rFonts w:hint="eastAsia"/>
        </w:rPr>
      </w:pPr>
    </w:p>
    <w:p w:rsidR="005E5566" w:rsidRDefault="005E5566"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010D0F" w:rsidRDefault="00010D0F" w:rsidP="00367A2A">
      <w:pPr>
        <w:jc w:val="left"/>
        <w:rPr>
          <w:rFonts w:hint="eastAsia"/>
        </w:rPr>
      </w:pPr>
    </w:p>
    <w:p w:rsidR="003D65D1" w:rsidRPr="003D65D1" w:rsidRDefault="003D65D1" w:rsidP="003D65D1">
      <w:pPr>
        <w:widowControl/>
        <w:jc w:val="left"/>
        <w:rPr>
          <w:rFonts w:ascii="宋体" w:eastAsia="宋体" w:hAnsi="宋体" w:cs="宋体"/>
          <w:b/>
          <w:kern w:val="0"/>
          <w:sz w:val="24"/>
          <w:szCs w:val="24"/>
        </w:rPr>
      </w:pPr>
      <w:r>
        <w:rPr>
          <w:rFonts w:ascii="宋体" w:eastAsia="宋体" w:hAnsi="宋体" w:cs="宋体" w:hint="eastAsia"/>
          <w:b/>
          <w:kern w:val="0"/>
          <w:sz w:val="24"/>
          <w:szCs w:val="24"/>
        </w:rPr>
        <w:t>2</w:t>
      </w:r>
      <w:r w:rsidRPr="003D65D1">
        <w:rPr>
          <w:rFonts w:ascii="宋体" w:eastAsia="宋体" w:hAnsi="宋体" w:cs="宋体" w:hint="eastAsia"/>
          <w:b/>
          <w:kern w:val="0"/>
          <w:sz w:val="24"/>
          <w:szCs w:val="24"/>
        </w:rPr>
        <w:t>马达加斯加</w:t>
      </w:r>
    </w:p>
    <w:p w:rsidR="003D65D1" w:rsidRPr="005B7622" w:rsidRDefault="003D65D1" w:rsidP="003D65D1">
      <w:pPr>
        <w:widowControl/>
        <w:jc w:val="left"/>
        <w:rPr>
          <w:rFonts w:ascii="宋体" w:eastAsia="宋体" w:hAnsi="宋体" w:cs="宋体"/>
          <w:b/>
          <w:kern w:val="0"/>
          <w:sz w:val="24"/>
          <w:szCs w:val="24"/>
        </w:rPr>
      </w:pPr>
    </w:p>
    <w:p w:rsidR="003D65D1" w:rsidRDefault="00010D0F" w:rsidP="003D65D1">
      <w:pPr>
        <w:spacing w:line="360" w:lineRule="auto"/>
        <w:ind w:firstLineChars="49" w:firstLine="118"/>
        <w:rPr>
          <w:rFonts w:asciiTheme="minorEastAsia" w:hAnsiTheme="minorEastAsia" w:hint="eastAsia"/>
          <w:b/>
          <w:noProof/>
          <w:color w:val="000000" w:themeColor="text1"/>
          <w:sz w:val="24"/>
          <w:szCs w:val="24"/>
        </w:rPr>
      </w:pPr>
      <w:r>
        <w:rPr>
          <w:rFonts w:asciiTheme="minorEastAsia" w:hAnsiTheme="minorEastAsia" w:hint="eastAsia"/>
          <w:b/>
          <w:noProof/>
          <w:color w:val="000000" w:themeColor="text1"/>
          <w:sz w:val="24"/>
          <w:szCs w:val="24"/>
        </w:rPr>
        <w:drawing>
          <wp:anchor distT="0" distB="0" distL="114300" distR="114300" simplePos="0" relativeHeight="251662336" behindDoc="0" locked="0" layoutInCell="1" allowOverlap="1">
            <wp:simplePos x="0" y="0"/>
            <wp:positionH relativeFrom="column">
              <wp:posOffset>-15875</wp:posOffset>
            </wp:positionH>
            <wp:positionV relativeFrom="paragraph">
              <wp:posOffset>256540</wp:posOffset>
            </wp:positionV>
            <wp:extent cx="3545840" cy="2660015"/>
            <wp:effectExtent l="19050" t="0" r="0" b="0"/>
            <wp:wrapNone/>
            <wp:docPr id="21" name="图片 1" descr="F:\张红林2016.2.4备份\2015公司各类资料\公司文档\图片\工程案例图片\马达加斯加\O9TS$RMIHVKOP$]%T_B%L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张红林2016.2.4备份\2015公司各类资料\公司文档\图片\工程案例图片\马达加斯加\O9TS$RMIHVKOP$]%T_B%LBO.jpg"/>
                    <pic:cNvPicPr>
                      <a:picLocks noChangeAspect="1" noChangeArrowheads="1"/>
                    </pic:cNvPicPr>
                  </pic:nvPicPr>
                  <pic:blipFill>
                    <a:blip r:embed="rId10"/>
                    <a:srcRect/>
                    <a:stretch>
                      <a:fillRect/>
                    </a:stretch>
                  </pic:blipFill>
                  <pic:spPr bwMode="auto">
                    <a:xfrm>
                      <a:off x="0" y="0"/>
                      <a:ext cx="3545840" cy="2660015"/>
                    </a:xfrm>
                    <a:prstGeom prst="rect">
                      <a:avLst/>
                    </a:prstGeom>
                    <a:noFill/>
                    <a:ln w="9525">
                      <a:noFill/>
                      <a:miter lim="800000"/>
                      <a:headEnd/>
                      <a:tailEnd/>
                    </a:ln>
                  </pic:spPr>
                </pic:pic>
              </a:graphicData>
            </a:graphic>
          </wp:anchor>
        </w:drawing>
      </w: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r>
        <w:rPr>
          <w:rFonts w:asciiTheme="minorEastAsia" w:hAnsiTheme="minorEastAsia" w:hint="eastAsia"/>
          <w:b/>
          <w:noProof/>
          <w:color w:val="000000" w:themeColor="text1"/>
          <w:sz w:val="24"/>
          <w:szCs w:val="24"/>
        </w:rPr>
        <w:drawing>
          <wp:anchor distT="0" distB="0" distL="114300" distR="114300" simplePos="0" relativeHeight="251663360" behindDoc="0" locked="0" layoutInCell="1" allowOverlap="1">
            <wp:simplePos x="0" y="0"/>
            <wp:positionH relativeFrom="column">
              <wp:posOffset>3614420</wp:posOffset>
            </wp:positionH>
            <wp:positionV relativeFrom="paragraph">
              <wp:posOffset>14605</wp:posOffset>
            </wp:positionV>
            <wp:extent cx="1948180" cy="2622550"/>
            <wp:effectExtent l="19050" t="0" r="0" b="0"/>
            <wp:wrapNone/>
            <wp:docPr id="23" name="图片 2" descr="F:\张红林2016.2.4备份\2015公司各类资料\公司文档\图片\工程案例图片\马达加斯加\1E8423943886DA0F8A3DB4D53E124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张红林2016.2.4备份\2015公司各类资料\公司文档\图片\工程案例图片\马达加斯加\1E8423943886DA0F8A3DB4D53E12413F.jpg"/>
                    <pic:cNvPicPr>
                      <a:picLocks noChangeAspect="1" noChangeArrowheads="1"/>
                    </pic:cNvPicPr>
                  </pic:nvPicPr>
                  <pic:blipFill>
                    <a:blip r:embed="rId11"/>
                    <a:srcRect/>
                    <a:stretch>
                      <a:fillRect/>
                    </a:stretch>
                  </pic:blipFill>
                  <pic:spPr bwMode="auto">
                    <a:xfrm>
                      <a:off x="0" y="0"/>
                      <a:ext cx="1948180" cy="2622550"/>
                    </a:xfrm>
                    <a:prstGeom prst="rect">
                      <a:avLst/>
                    </a:prstGeom>
                    <a:noFill/>
                    <a:ln w="9525">
                      <a:noFill/>
                      <a:miter lim="800000"/>
                      <a:headEnd/>
                      <a:tailEnd/>
                    </a:ln>
                  </pic:spPr>
                </pic:pic>
              </a:graphicData>
            </a:graphic>
          </wp:anchor>
        </w:drawing>
      </w: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p>
    <w:p w:rsidR="00010D0F" w:rsidRDefault="00010D0F" w:rsidP="003D65D1">
      <w:pPr>
        <w:spacing w:line="360" w:lineRule="auto"/>
        <w:ind w:firstLineChars="49" w:firstLine="118"/>
        <w:rPr>
          <w:rFonts w:asciiTheme="minorEastAsia" w:hAnsiTheme="minorEastAsia" w:hint="eastAsia"/>
          <w:b/>
          <w:noProof/>
          <w:color w:val="000000" w:themeColor="text1"/>
          <w:sz w:val="24"/>
          <w:szCs w:val="24"/>
        </w:rPr>
      </w:pPr>
    </w:p>
    <w:p w:rsidR="00010D0F" w:rsidRDefault="00010D0F" w:rsidP="003D65D1">
      <w:pPr>
        <w:spacing w:line="360" w:lineRule="auto"/>
        <w:ind w:firstLineChars="49" w:firstLine="118"/>
        <w:rPr>
          <w:rFonts w:asciiTheme="minorEastAsia" w:hAnsiTheme="minorEastAsia"/>
          <w:b/>
          <w:noProof/>
          <w:color w:val="000000" w:themeColor="text1"/>
          <w:sz w:val="24"/>
          <w:szCs w:val="24"/>
        </w:rPr>
      </w:pPr>
    </w:p>
    <w:p w:rsidR="003D65D1" w:rsidRDefault="003D65D1" w:rsidP="003D65D1">
      <w:pPr>
        <w:spacing w:line="360" w:lineRule="auto"/>
        <w:rPr>
          <w:rFonts w:asciiTheme="minorEastAsia" w:hAnsiTheme="minorEastAsia"/>
          <w:b/>
          <w:noProof/>
          <w:color w:val="000000" w:themeColor="text1"/>
          <w:sz w:val="24"/>
          <w:szCs w:val="24"/>
        </w:rPr>
      </w:pPr>
    </w:p>
    <w:p w:rsidR="003D65D1" w:rsidRDefault="003D65D1" w:rsidP="003D65D1">
      <w:pPr>
        <w:spacing w:beforeLines="50" w:line="360" w:lineRule="auto"/>
        <w:ind w:left="720" w:hangingChars="300" w:hanging="720"/>
        <w:jc w:val="left"/>
        <w:rPr>
          <w:rFonts w:asciiTheme="minorEastAsia" w:hAnsiTheme="minorEastAsia"/>
          <w:noProof/>
          <w:color w:val="000000" w:themeColor="text1"/>
          <w:sz w:val="24"/>
          <w:szCs w:val="24"/>
        </w:rPr>
      </w:pPr>
      <w:r>
        <w:rPr>
          <w:rFonts w:asciiTheme="minorEastAsia" w:hAnsiTheme="minorEastAsia" w:hint="eastAsia"/>
          <w:noProof/>
          <w:color w:val="000000" w:themeColor="text1"/>
          <w:sz w:val="24"/>
          <w:szCs w:val="24"/>
        </w:rPr>
        <w:t xml:space="preserve">   </w:t>
      </w:r>
      <w:r w:rsidRPr="00FB6BB0">
        <w:rPr>
          <w:rFonts w:asciiTheme="minorEastAsia" w:hAnsiTheme="minorEastAsia" w:hint="eastAsia"/>
          <w:noProof/>
          <w:color w:val="000000" w:themeColor="text1"/>
          <w:sz w:val="24"/>
          <w:szCs w:val="24"/>
        </w:rPr>
        <w:t>我公司生产的大功率激电系统在马达加斯加勘探石墨矿床中取得良好效果，</w:t>
      </w:r>
    </w:p>
    <w:p w:rsidR="003D65D1" w:rsidRDefault="003D65D1" w:rsidP="003D65D1">
      <w:pPr>
        <w:spacing w:beforeLines="50" w:line="360" w:lineRule="auto"/>
        <w:ind w:left="720" w:hangingChars="300" w:hanging="720"/>
        <w:jc w:val="left"/>
        <w:rPr>
          <w:rFonts w:asciiTheme="minorEastAsia" w:hAnsiTheme="minorEastAsia"/>
          <w:noProof/>
          <w:color w:val="000000" w:themeColor="text1"/>
          <w:sz w:val="24"/>
          <w:szCs w:val="24"/>
        </w:rPr>
      </w:pPr>
      <w:r w:rsidRPr="00FB6BB0">
        <w:rPr>
          <w:rFonts w:asciiTheme="minorEastAsia" w:hAnsiTheme="minorEastAsia" w:hint="eastAsia"/>
          <w:noProof/>
          <w:color w:val="000000" w:themeColor="text1"/>
          <w:sz w:val="24"/>
          <w:szCs w:val="24"/>
        </w:rPr>
        <w:t>受到当地仪器操作人员的一致好评，取得良好效果</w:t>
      </w:r>
    </w:p>
    <w:p w:rsidR="003D65D1" w:rsidRDefault="003D65D1" w:rsidP="003D65D1">
      <w:pPr>
        <w:spacing w:line="360" w:lineRule="auto"/>
        <w:rPr>
          <w:rFonts w:asciiTheme="minorEastAsia" w:hAnsiTheme="minorEastAsia"/>
          <w:b/>
          <w:noProof/>
          <w:color w:val="000000" w:themeColor="text1"/>
          <w:sz w:val="24"/>
          <w:szCs w:val="24"/>
        </w:rPr>
      </w:pPr>
    </w:p>
    <w:p w:rsidR="003D65D1" w:rsidRPr="003D65D1" w:rsidRDefault="003D65D1" w:rsidP="003D65D1">
      <w:pPr>
        <w:spacing w:line="360" w:lineRule="auto"/>
        <w:rPr>
          <w:rFonts w:asciiTheme="minorEastAsia" w:hAnsiTheme="minorEastAsia"/>
          <w:b/>
          <w:noProof/>
          <w:color w:val="000000" w:themeColor="text1"/>
          <w:sz w:val="24"/>
          <w:szCs w:val="24"/>
        </w:rPr>
      </w:pPr>
      <w:r>
        <w:rPr>
          <w:rFonts w:asciiTheme="minorEastAsia" w:hAnsiTheme="minorEastAsia" w:hint="eastAsia"/>
          <w:b/>
          <w:noProof/>
          <w:color w:val="000000" w:themeColor="text1"/>
          <w:sz w:val="24"/>
          <w:szCs w:val="24"/>
        </w:rPr>
        <w:t>3</w:t>
      </w:r>
      <w:r w:rsidRPr="003D65D1">
        <w:rPr>
          <w:rFonts w:asciiTheme="minorEastAsia" w:hAnsiTheme="minorEastAsia" w:hint="eastAsia"/>
          <w:b/>
          <w:noProof/>
          <w:color w:val="000000" w:themeColor="text1"/>
          <w:sz w:val="24"/>
          <w:szCs w:val="24"/>
        </w:rPr>
        <w:t>陕西神木找水</w:t>
      </w:r>
    </w:p>
    <w:p w:rsidR="003D65D1" w:rsidRPr="00F46488" w:rsidRDefault="003D65D1" w:rsidP="003D65D1">
      <w:pP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2963027"/>
            <wp:effectExtent l="19050" t="0" r="2540" b="0"/>
            <wp:docPr id="25" name="图片 3" descr="F:\张红林2016.2.4备份\2015公司各类资料\公司文档\图片\工程案例图片\陕西神木找水图片\IMG_20151013_11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张红林2016.2.4备份\2015公司各类资料\公司文档\图片\工程案例图片\陕西神木找水图片\IMG_20151013_112040.jpg"/>
                    <pic:cNvPicPr>
                      <a:picLocks noChangeAspect="1" noChangeArrowheads="1"/>
                    </pic:cNvPicPr>
                  </pic:nvPicPr>
                  <pic:blipFill>
                    <a:blip r:embed="rId12" cstate="print"/>
                    <a:srcRect/>
                    <a:stretch>
                      <a:fillRect/>
                    </a:stretch>
                  </pic:blipFill>
                  <pic:spPr bwMode="auto">
                    <a:xfrm>
                      <a:off x="0" y="0"/>
                      <a:ext cx="5274310" cy="2963027"/>
                    </a:xfrm>
                    <a:prstGeom prst="rect">
                      <a:avLst/>
                    </a:prstGeom>
                    <a:noFill/>
                    <a:ln w="9525">
                      <a:noFill/>
                      <a:miter lim="800000"/>
                      <a:headEnd/>
                      <a:tailEnd/>
                    </a:ln>
                  </pic:spPr>
                </pic:pic>
              </a:graphicData>
            </a:graphic>
          </wp:inline>
        </w:drawing>
      </w:r>
    </w:p>
    <w:p w:rsidR="003D65D1" w:rsidRPr="00F46488" w:rsidRDefault="003D65D1" w:rsidP="003D65D1">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4310" cy="2963027"/>
            <wp:effectExtent l="19050" t="0" r="2540" b="0"/>
            <wp:docPr id="26" name="图片 4" descr="F:\张红林2016.2.4备份\2015公司各类资料\公司文档\图片\工程案例图片\陕西神木找水图片\IMG_20151012_12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张红林2016.2.4备份\2015公司各类资料\公司文档\图片\工程案例图片\陕西神木找水图片\IMG_20151012_121704.jpg"/>
                    <pic:cNvPicPr>
                      <a:picLocks noChangeAspect="1" noChangeArrowheads="1"/>
                    </pic:cNvPicPr>
                  </pic:nvPicPr>
                  <pic:blipFill>
                    <a:blip r:embed="rId13" cstate="print"/>
                    <a:srcRect/>
                    <a:stretch>
                      <a:fillRect/>
                    </a:stretch>
                  </pic:blipFill>
                  <pic:spPr bwMode="auto">
                    <a:xfrm>
                      <a:off x="0" y="0"/>
                      <a:ext cx="5274310" cy="2963027"/>
                    </a:xfrm>
                    <a:prstGeom prst="rect">
                      <a:avLst/>
                    </a:prstGeom>
                    <a:noFill/>
                    <a:ln w="9525">
                      <a:noFill/>
                      <a:miter lim="800000"/>
                      <a:headEnd/>
                      <a:tailEnd/>
                    </a:ln>
                  </pic:spPr>
                </pic:pic>
              </a:graphicData>
            </a:graphic>
          </wp:inline>
        </w:drawing>
      </w:r>
    </w:p>
    <w:p w:rsidR="003D65D1" w:rsidRDefault="003D65D1" w:rsidP="003D65D1">
      <w:pPr>
        <w:spacing w:line="360" w:lineRule="auto"/>
        <w:ind w:firstLineChars="49" w:firstLine="118"/>
        <w:rPr>
          <w:rFonts w:asciiTheme="minorEastAsia" w:hAnsiTheme="minorEastAsia"/>
          <w:b/>
          <w:noProof/>
          <w:color w:val="000000" w:themeColor="text1"/>
          <w:sz w:val="24"/>
          <w:szCs w:val="24"/>
        </w:rPr>
      </w:pPr>
      <w:r w:rsidRPr="00FB6BB0">
        <w:rPr>
          <w:rFonts w:asciiTheme="minorEastAsia" w:hAnsiTheme="minorEastAsia" w:hint="eastAsia"/>
          <w:noProof/>
          <w:color w:val="000000" w:themeColor="text1"/>
          <w:sz w:val="24"/>
          <w:szCs w:val="24"/>
        </w:rPr>
        <w:t>在陕西神木地区成功进行了</w:t>
      </w:r>
      <w:r w:rsidRPr="00FB6BB0">
        <w:rPr>
          <w:rFonts w:asciiTheme="minorEastAsia" w:hAnsiTheme="minorEastAsia"/>
          <w:noProof/>
          <w:color w:val="000000" w:themeColor="text1"/>
          <w:sz w:val="24"/>
          <w:szCs w:val="24"/>
        </w:rPr>
        <w:t>3Km</w:t>
      </w:r>
      <w:r w:rsidRPr="00FB6BB0">
        <w:rPr>
          <w:rFonts w:asciiTheme="minorEastAsia" w:hAnsiTheme="minorEastAsia" w:hint="eastAsia"/>
          <w:noProof/>
          <w:color w:val="000000" w:themeColor="text1"/>
          <w:sz w:val="24"/>
          <w:szCs w:val="24"/>
        </w:rPr>
        <w:t>大极距四极测深应用，可以稳定可靠测量电阻率及极化率</w:t>
      </w:r>
    </w:p>
    <w:p w:rsidR="005E5566" w:rsidRDefault="005E5566" w:rsidP="00367A2A">
      <w:pPr>
        <w:jc w:val="left"/>
        <w:rPr>
          <w:rFonts w:hint="eastAsia"/>
        </w:rPr>
      </w:pPr>
    </w:p>
    <w:p w:rsidR="00367A2A" w:rsidRDefault="00367A2A" w:rsidP="00367A2A">
      <w:pPr>
        <w:jc w:val="left"/>
        <w:rPr>
          <w:rFonts w:hint="eastAsia"/>
          <w:b/>
          <w:sz w:val="24"/>
          <w:szCs w:val="24"/>
        </w:rPr>
      </w:pPr>
      <w:r w:rsidRPr="003D65D1">
        <w:rPr>
          <w:rFonts w:hint="eastAsia"/>
          <w:b/>
          <w:sz w:val="24"/>
          <w:szCs w:val="24"/>
        </w:rPr>
        <w:t>5.</w:t>
      </w:r>
      <w:r w:rsidRPr="003D65D1">
        <w:rPr>
          <w:rFonts w:hint="eastAsia"/>
          <w:b/>
          <w:sz w:val="24"/>
          <w:szCs w:val="24"/>
        </w:rPr>
        <w:t>配套产品</w:t>
      </w:r>
    </w:p>
    <w:p w:rsidR="003D65D1" w:rsidRPr="00010D0F" w:rsidRDefault="009E71A9" w:rsidP="00010D0F">
      <w:pPr>
        <w:pStyle w:val="a3"/>
        <w:numPr>
          <w:ilvl w:val="0"/>
          <w:numId w:val="7"/>
        </w:numPr>
        <w:spacing w:line="360" w:lineRule="auto"/>
        <w:ind w:firstLineChars="0"/>
        <w:jc w:val="left"/>
        <w:rPr>
          <w:rFonts w:hint="eastAsia"/>
          <w:sz w:val="24"/>
          <w:szCs w:val="24"/>
        </w:rPr>
      </w:pPr>
      <w:r w:rsidRPr="00010D0F">
        <w:rPr>
          <w:rFonts w:hint="eastAsia"/>
          <w:sz w:val="24"/>
          <w:szCs w:val="24"/>
        </w:rPr>
        <w:t>一台或者多台</w:t>
      </w:r>
      <w:r w:rsidRPr="00010D0F">
        <w:rPr>
          <w:rFonts w:hint="eastAsia"/>
          <w:sz w:val="24"/>
          <w:szCs w:val="24"/>
        </w:rPr>
        <w:t>EDFZ-4</w:t>
      </w:r>
      <w:r w:rsidRPr="00010D0F">
        <w:rPr>
          <w:rFonts w:hint="eastAsia"/>
          <w:sz w:val="24"/>
          <w:szCs w:val="24"/>
        </w:rPr>
        <w:t>平衡负载；</w:t>
      </w:r>
    </w:p>
    <w:p w:rsidR="009E71A9" w:rsidRPr="00010D0F" w:rsidRDefault="009E71A9" w:rsidP="00010D0F">
      <w:pPr>
        <w:pStyle w:val="a3"/>
        <w:numPr>
          <w:ilvl w:val="0"/>
          <w:numId w:val="7"/>
        </w:numPr>
        <w:spacing w:line="360" w:lineRule="auto"/>
        <w:ind w:firstLineChars="0"/>
        <w:jc w:val="left"/>
        <w:rPr>
          <w:rFonts w:hint="eastAsia"/>
          <w:sz w:val="24"/>
          <w:szCs w:val="24"/>
        </w:rPr>
      </w:pPr>
      <w:r w:rsidRPr="00010D0F">
        <w:rPr>
          <w:rFonts w:hint="eastAsia"/>
          <w:sz w:val="24"/>
          <w:szCs w:val="24"/>
        </w:rPr>
        <w:t>一台或者多台</w:t>
      </w:r>
      <w:r w:rsidRPr="00010D0F">
        <w:rPr>
          <w:rFonts w:hint="eastAsia"/>
          <w:sz w:val="24"/>
          <w:szCs w:val="24"/>
        </w:rPr>
        <w:t>EDJS-XX</w:t>
      </w:r>
      <w:r w:rsidRPr="00010D0F">
        <w:rPr>
          <w:rFonts w:hint="eastAsia"/>
          <w:sz w:val="24"/>
          <w:szCs w:val="24"/>
        </w:rPr>
        <w:t>直流激电接收机；</w:t>
      </w:r>
    </w:p>
    <w:p w:rsidR="009E71A9" w:rsidRPr="00010D0F" w:rsidRDefault="009E71A9" w:rsidP="00010D0F">
      <w:pPr>
        <w:pStyle w:val="a3"/>
        <w:numPr>
          <w:ilvl w:val="0"/>
          <w:numId w:val="7"/>
        </w:numPr>
        <w:spacing w:line="360" w:lineRule="auto"/>
        <w:ind w:firstLineChars="0"/>
        <w:jc w:val="left"/>
        <w:rPr>
          <w:rFonts w:hint="eastAsia"/>
          <w:sz w:val="24"/>
          <w:szCs w:val="24"/>
        </w:rPr>
      </w:pPr>
      <w:r w:rsidRPr="00010D0F">
        <w:rPr>
          <w:rFonts w:hint="eastAsia"/>
          <w:sz w:val="24"/>
          <w:szCs w:val="24"/>
        </w:rPr>
        <w:t>开关整流源</w:t>
      </w:r>
      <w:r w:rsidRPr="00010D0F">
        <w:rPr>
          <w:rFonts w:hint="eastAsia"/>
          <w:sz w:val="24"/>
          <w:szCs w:val="24"/>
        </w:rPr>
        <w:t>EDKY-10</w:t>
      </w:r>
      <w:r w:rsidRPr="00010D0F">
        <w:rPr>
          <w:rFonts w:hint="eastAsia"/>
          <w:sz w:val="24"/>
          <w:szCs w:val="24"/>
        </w:rPr>
        <w:t>（</w:t>
      </w:r>
      <w:r w:rsidRPr="00010D0F">
        <w:rPr>
          <w:rFonts w:hint="eastAsia"/>
          <w:sz w:val="24"/>
          <w:szCs w:val="24"/>
        </w:rPr>
        <w:t>5A/2000V</w:t>
      </w:r>
      <w:r w:rsidRPr="00010D0F">
        <w:rPr>
          <w:rFonts w:hint="eastAsia"/>
          <w:sz w:val="24"/>
          <w:szCs w:val="24"/>
        </w:rPr>
        <w:t>、</w:t>
      </w:r>
      <w:r w:rsidRPr="00010D0F">
        <w:rPr>
          <w:rFonts w:hint="eastAsia"/>
          <w:sz w:val="24"/>
          <w:szCs w:val="24"/>
        </w:rPr>
        <w:t>10A/1000V</w:t>
      </w:r>
      <w:r w:rsidRPr="00010D0F">
        <w:rPr>
          <w:rFonts w:hint="eastAsia"/>
          <w:sz w:val="24"/>
          <w:szCs w:val="24"/>
        </w:rPr>
        <w:t>）或</w:t>
      </w:r>
      <w:r w:rsidRPr="00010D0F">
        <w:rPr>
          <w:rFonts w:hint="eastAsia"/>
          <w:sz w:val="24"/>
          <w:szCs w:val="24"/>
        </w:rPr>
        <w:t>EDKY-20</w:t>
      </w:r>
      <w:r w:rsidRPr="00010D0F">
        <w:rPr>
          <w:rFonts w:hint="eastAsia"/>
          <w:sz w:val="24"/>
          <w:szCs w:val="24"/>
        </w:rPr>
        <w:t>（</w:t>
      </w:r>
      <w:r w:rsidRPr="00010D0F">
        <w:rPr>
          <w:rFonts w:hint="eastAsia"/>
          <w:sz w:val="24"/>
          <w:szCs w:val="24"/>
        </w:rPr>
        <w:t>10A/2000V</w:t>
      </w:r>
      <w:r w:rsidRPr="00010D0F">
        <w:rPr>
          <w:rFonts w:hint="eastAsia"/>
          <w:sz w:val="24"/>
          <w:szCs w:val="24"/>
        </w:rPr>
        <w:t>、</w:t>
      </w:r>
      <w:r w:rsidRPr="00010D0F">
        <w:rPr>
          <w:rFonts w:hint="eastAsia"/>
          <w:sz w:val="24"/>
          <w:szCs w:val="24"/>
        </w:rPr>
        <w:t>20A/1000V</w:t>
      </w:r>
      <w:r w:rsidRPr="00010D0F">
        <w:rPr>
          <w:rFonts w:hint="eastAsia"/>
          <w:sz w:val="24"/>
          <w:szCs w:val="24"/>
        </w:rPr>
        <w:t>），电压电流连续可调；</w:t>
      </w:r>
    </w:p>
    <w:p w:rsidR="009E71A9" w:rsidRPr="00010D0F" w:rsidRDefault="009E71A9" w:rsidP="00010D0F">
      <w:pPr>
        <w:pStyle w:val="a3"/>
        <w:numPr>
          <w:ilvl w:val="0"/>
          <w:numId w:val="7"/>
        </w:numPr>
        <w:spacing w:line="360" w:lineRule="auto"/>
        <w:ind w:firstLineChars="0"/>
        <w:jc w:val="left"/>
        <w:rPr>
          <w:sz w:val="24"/>
          <w:szCs w:val="24"/>
        </w:rPr>
      </w:pPr>
      <w:r w:rsidRPr="00010D0F">
        <w:rPr>
          <w:rFonts w:hint="eastAsia"/>
          <w:sz w:val="24"/>
          <w:szCs w:val="24"/>
        </w:rPr>
        <w:t>一台</w:t>
      </w:r>
      <w:r w:rsidRPr="00010D0F">
        <w:rPr>
          <w:rFonts w:hint="eastAsia"/>
          <w:sz w:val="24"/>
          <w:szCs w:val="24"/>
        </w:rPr>
        <w:t>EDFS-5</w:t>
      </w:r>
      <w:r w:rsidRPr="00010D0F">
        <w:rPr>
          <w:rFonts w:hint="eastAsia"/>
          <w:sz w:val="24"/>
          <w:szCs w:val="24"/>
        </w:rPr>
        <w:t>、</w:t>
      </w:r>
      <w:r w:rsidRPr="00010D0F">
        <w:rPr>
          <w:rFonts w:hint="eastAsia"/>
          <w:sz w:val="24"/>
          <w:szCs w:val="24"/>
        </w:rPr>
        <w:t>EDFS-10(10A/1000V</w:t>
      </w:r>
      <w:r w:rsidRPr="00010D0F">
        <w:rPr>
          <w:rFonts w:hint="eastAsia"/>
          <w:sz w:val="24"/>
          <w:szCs w:val="24"/>
        </w:rPr>
        <w:t>、</w:t>
      </w:r>
      <w:r w:rsidRPr="00010D0F">
        <w:rPr>
          <w:rFonts w:hint="eastAsia"/>
          <w:sz w:val="24"/>
          <w:szCs w:val="24"/>
        </w:rPr>
        <w:t>5A/2000V)</w:t>
      </w:r>
      <w:r w:rsidRPr="00010D0F">
        <w:rPr>
          <w:rFonts w:hint="eastAsia"/>
          <w:sz w:val="24"/>
          <w:szCs w:val="24"/>
        </w:rPr>
        <w:t>、</w:t>
      </w:r>
      <w:r w:rsidRPr="00010D0F">
        <w:rPr>
          <w:rFonts w:hint="eastAsia"/>
          <w:sz w:val="24"/>
          <w:szCs w:val="24"/>
        </w:rPr>
        <w:t>EDFS-20(20A/1000V</w:t>
      </w:r>
      <w:r w:rsidRPr="00010D0F">
        <w:rPr>
          <w:rFonts w:hint="eastAsia"/>
          <w:sz w:val="24"/>
          <w:szCs w:val="24"/>
        </w:rPr>
        <w:t>、</w:t>
      </w:r>
      <w:r w:rsidRPr="00010D0F">
        <w:rPr>
          <w:rFonts w:hint="eastAsia"/>
          <w:sz w:val="24"/>
          <w:szCs w:val="24"/>
        </w:rPr>
        <w:t>10A/2000V)</w:t>
      </w:r>
      <w:r w:rsidRPr="00010D0F">
        <w:rPr>
          <w:rFonts w:hint="eastAsia"/>
          <w:sz w:val="24"/>
          <w:szCs w:val="24"/>
        </w:rPr>
        <w:t>大功率激电直流发射机</w:t>
      </w:r>
      <w:r w:rsidR="00010D0F" w:rsidRPr="00010D0F">
        <w:rPr>
          <w:rFonts w:hint="eastAsia"/>
          <w:sz w:val="24"/>
          <w:szCs w:val="24"/>
        </w:rPr>
        <w:t>；</w:t>
      </w:r>
    </w:p>
    <w:sectPr w:rsidR="009E71A9" w:rsidRPr="00010D0F" w:rsidSect="00E95D1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540531"/>
    <w:multiLevelType w:val="hybridMultilevel"/>
    <w:tmpl w:val="A79E00E8"/>
    <w:lvl w:ilvl="0" w:tplc="BEEC029C">
      <w:start w:val="1"/>
      <w:numFmt w:val="bullet"/>
      <w:pStyle w:val="-"/>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nsid w:val="30D761C9"/>
    <w:multiLevelType w:val="hybridMultilevel"/>
    <w:tmpl w:val="FBE87844"/>
    <w:lvl w:ilvl="0" w:tplc="44D28BAA">
      <w:start w:val="1"/>
      <w:numFmt w:val="bullet"/>
      <w:lvlText w:val=""/>
      <w:lvlJc w:val="left"/>
      <w:pPr>
        <w:ind w:left="1413" w:hanging="420"/>
      </w:pPr>
      <w:rPr>
        <w:rFonts w:ascii="Wingdings" w:hAnsi="Wingdings" w:hint="default"/>
        <w:color w:val="000000" w:themeColor="text1"/>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38EF73DF"/>
    <w:multiLevelType w:val="hybridMultilevel"/>
    <w:tmpl w:val="FC5E495E"/>
    <w:lvl w:ilvl="0" w:tplc="BA087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FF0826"/>
    <w:multiLevelType w:val="hybridMultilevel"/>
    <w:tmpl w:val="BAEEC6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BD53998"/>
    <w:multiLevelType w:val="hybridMultilevel"/>
    <w:tmpl w:val="694CE7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66F7588E"/>
    <w:multiLevelType w:val="hybridMultilevel"/>
    <w:tmpl w:val="081209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4A35D10"/>
    <w:multiLevelType w:val="hybridMultilevel"/>
    <w:tmpl w:val="E37CB9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5"/>
  </w:num>
  <w:num w:numId="5">
    <w:abstractNumId w:val="6"/>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bordersDoNotSurroundHeader/>
  <w:bordersDoNotSurroundFooter/>
  <w:proofState w:spelling="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67A2A"/>
    <w:rsid w:val="00010D0F"/>
    <w:rsid w:val="00241FEB"/>
    <w:rsid w:val="002A0DE7"/>
    <w:rsid w:val="00367A2A"/>
    <w:rsid w:val="003D65D1"/>
    <w:rsid w:val="005D6E77"/>
    <w:rsid w:val="005E5566"/>
    <w:rsid w:val="006A61B7"/>
    <w:rsid w:val="007F5DA4"/>
    <w:rsid w:val="009E71A9"/>
    <w:rsid w:val="00E95D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1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61B7"/>
    <w:pPr>
      <w:ind w:firstLineChars="200" w:firstLine="420"/>
    </w:pPr>
  </w:style>
  <w:style w:type="paragraph" w:customStyle="1" w:styleId="-">
    <w:name w:val="正文-功能列表"/>
    <w:basedOn w:val="a3"/>
    <w:link w:val="-Char"/>
    <w:qFormat/>
    <w:rsid w:val="005E5566"/>
    <w:pPr>
      <w:numPr>
        <w:numId w:val="2"/>
      </w:numPr>
      <w:spacing w:line="360" w:lineRule="auto"/>
      <w:ind w:leftChars="200" w:left="620" w:firstLineChars="0" w:firstLine="0"/>
    </w:pPr>
    <w:rPr>
      <w:rFonts w:ascii="Times New Roman" w:hAnsi="Times New Roman" w:cs="Times New Roman"/>
      <w:szCs w:val="21"/>
    </w:rPr>
  </w:style>
  <w:style w:type="character" w:customStyle="1" w:styleId="-Char">
    <w:name w:val="正文-功能列表 Char"/>
    <w:basedOn w:val="a0"/>
    <w:link w:val="-"/>
    <w:rsid w:val="005E5566"/>
    <w:rPr>
      <w:rFonts w:ascii="Times New Roman" w:hAnsi="Times New Roman" w:cs="Times New Roman"/>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141</Words>
  <Characters>804</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df-1</dc:creator>
  <cp:lastModifiedBy>df-1</cp:lastModifiedBy>
  <cp:revision>6</cp:revision>
  <dcterms:created xsi:type="dcterms:W3CDTF">2020-09-02T06:20:00Z</dcterms:created>
  <dcterms:modified xsi:type="dcterms:W3CDTF">2020-09-02T07:42:00Z</dcterms:modified>
</cp:coreProperties>
</file>